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C8" w:rsidRPr="002158D3" w:rsidRDefault="005059C1" w:rsidP="00E06FC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40"/>
      <w:bookmarkEnd w:id="0"/>
      <w:r w:rsidRPr="002158D3">
        <w:rPr>
          <w:rFonts w:ascii="Times New Roman" w:hAnsi="Times New Roman" w:cs="Times New Roman"/>
          <w:b/>
          <w:sz w:val="20"/>
          <w:szCs w:val="20"/>
        </w:rPr>
        <w:t>ДОГОВОР № ________________</w:t>
      </w:r>
    </w:p>
    <w:p w:rsidR="00E024C8" w:rsidRPr="002158D3" w:rsidRDefault="005059C1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58D3">
        <w:rPr>
          <w:rFonts w:ascii="Times New Roman" w:hAnsi="Times New Roman" w:cs="Times New Roman"/>
          <w:b/>
          <w:sz w:val="20"/>
          <w:szCs w:val="20"/>
        </w:rPr>
        <w:t xml:space="preserve">о техническом обслуживании и ремонте </w:t>
      </w:r>
      <w:proofErr w:type="gramStart"/>
      <w:r w:rsidRPr="002158D3">
        <w:rPr>
          <w:rFonts w:ascii="Times New Roman" w:hAnsi="Times New Roman" w:cs="Times New Roman"/>
          <w:b/>
          <w:sz w:val="20"/>
          <w:szCs w:val="20"/>
        </w:rPr>
        <w:t>внутридомового</w:t>
      </w:r>
      <w:proofErr w:type="gramEnd"/>
      <w:r w:rsidRPr="002158D3">
        <w:rPr>
          <w:rFonts w:ascii="Times New Roman" w:hAnsi="Times New Roman" w:cs="Times New Roman"/>
          <w:b/>
          <w:sz w:val="20"/>
          <w:szCs w:val="20"/>
        </w:rPr>
        <w:t xml:space="preserve"> газового</w:t>
      </w:r>
    </w:p>
    <w:p w:rsidR="00E024C8" w:rsidRPr="002158D3" w:rsidRDefault="005059C1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58D3">
        <w:rPr>
          <w:rFonts w:ascii="Times New Roman" w:hAnsi="Times New Roman" w:cs="Times New Roman"/>
          <w:b/>
          <w:sz w:val="20"/>
          <w:szCs w:val="20"/>
        </w:rPr>
        <w:t>оборудования в многоквартирном доме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24C8" w:rsidRPr="002158D3" w:rsidRDefault="005059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________________________                                                                                                    </w:t>
      </w:r>
      <w:r w:rsidR="00CF2637" w:rsidRPr="002158D3">
        <w:rPr>
          <w:rFonts w:ascii="Times New Roman" w:hAnsi="Times New Roman" w:cs="Times New Roman"/>
          <w:sz w:val="18"/>
          <w:szCs w:val="18"/>
        </w:rPr>
        <w:t>«</w:t>
      </w:r>
      <w:r w:rsidRPr="002158D3">
        <w:rPr>
          <w:rFonts w:ascii="Times New Roman" w:hAnsi="Times New Roman" w:cs="Times New Roman"/>
          <w:sz w:val="18"/>
          <w:szCs w:val="18"/>
        </w:rPr>
        <w:t>_____</w:t>
      </w:r>
      <w:r w:rsidR="00CF2637" w:rsidRPr="002158D3">
        <w:rPr>
          <w:rFonts w:ascii="Times New Roman" w:hAnsi="Times New Roman" w:cs="Times New Roman"/>
          <w:sz w:val="18"/>
          <w:szCs w:val="18"/>
        </w:rPr>
        <w:t>»</w:t>
      </w:r>
      <w:r w:rsidRPr="002158D3">
        <w:rPr>
          <w:rFonts w:ascii="Times New Roman" w:hAnsi="Times New Roman" w:cs="Times New Roman"/>
          <w:sz w:val="18"/>
          <w:szCs w:val="18"/>
        </w:rPr>
        <w:t xml:space="preserve"> ______________ 20____ г.</w:t>
      </w:r>
    </w:p>
    <w:p w:rsidR="00E024C8" w:rsidRPr="002158D3" w:rsidRDefault="005059C1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2158D3">
        <w:rPr>
          <w:rFonts w:ascii="Times New Roman" w:hAnsi="Times New Roman" w:cs="Times New Roman"/>
          <w:sz w:val="12"/>
          <w:szCs w:val="12"/>
        </w:rPr>
        <w:t xml:space="preserve">                   (место заключения)                                                                                                                                                                             (дата заключения)</w:t>
      </w:r>
    </w:p>
    <w:p w:rsidR="00E024C8" w:rsidRPr="002158D3" w:rsidRDefault="00E024C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024C8" w:rsidRPr="002158D3" w:rsidRDefault="005059C1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158D3">
        <w:rPr>
          <w:rFonts w:ascii="Times New Roman" w:hAnsi="Times New Roman" w:cs="Times New Roman"/>
          <w:b/>
          <w:sz w:val="18"/>
          <w:szCs w:val="18"/>
        </w:rPr>
        <w:t>Акционерное общество «Газпром газораспределение Пермь»</w:t>
      </w:r>
      <w:r w:rsidRPr="002158D3">
        <w:rPr>
          <w:rFonts w:ascii="Times New Roman" w:hAnsi="Times New Roman" w:cs="Times New Roman"/>
          <w:sz w:val="18"/>
          <w:szCs w:val="18"/>
        </w:rPr>
        <w:t>, именуемое в дальнейшем «Исполнитель», в лице ________________________________________________, действующего на основании доверенности № ________ от _______________, с одной стороны, и _____________________________________________________, именуемое</w:t>
      </w:r>
      <w:r w:rsidR="00F26F27" w:rsidRPr="002158D3">
        <w:rPr>
          <w:rFonts w:ascii="Times New Roman" w:hAnsi="Times New Roman" w:cs="Times New Roman"/>
          <w:sz w:val="18"/>
          <w:szCs w:val="18"/>
        </w:rPr>
        <w:t> (-</w:t>
      </w:r>
      <w:proofErr w:type="spellStart"/>
      <w:r w:rsidR="00F26F27" w:rsidRPr="002158D3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="00F26F27" w:rsidRPr="002158D3">
        <w:rPr>
          <w:rFonts w:ascii="Times New Roman" w:hAnsi="Times New Roman" w:cs="Times New Roman"/>
          <w:sz w:val="18"/>
          <w:szCs w:val="18"/>
        </w:rPr>
        <w:t>)</w:t>
      </w:r>
      <w:r w:rsidRPr="002158D3">
        <w:rPr>
          <w:rFonts w:ascii="Times New Roman" w:hAnsi="Times New Roman" w:cs="Times New Roman"/>
          <w:sz w:val="18"/>
          <w:szCs w:val="18"/>
        </w:rPr>
        <w:t xml:space="preserve"> в дальнейшем «Заказчик», в лице ______________________________________________, действующего на основании __________________________________________ с другой стороны, вместе именуемые сторонами, заключили настоящий Договор о нижеследующем.</w:t>
      </w:r>
      <w:proofErr w:type="gramEnd"/>
    </w:p>
    <w:p w:rsidR="00E024C8" w:rsidRPr="002158D3" w:rsidRDefault="00E024C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953481" w:rsidRPr="002158D3" w:rsidRDefault="009534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158D3">
        <w:rPr>
          <w:rFonts w:ascii="Times New Roman" w:hAnsi="Times New Roman" w:cs="Times New Roman"/>
          <w:sz w:val="18"/>
          <w:szCs w:val="18"/>
        </w:rPr>
        <w:t>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____________________________________________________________________________________________________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  <w:proofErr w:type="gramEnd"/>
    </w:p>
    <w:p w:rsidR="00E024C8" w:rsidRPr="002158D3" w:rsidRDefault="002158D3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hyperlink w:anchor="P243" w:tooltip="#P243" w:history="1">
        <w:r w:rsidR="005059C1" w:rsidRPr="002158D3">
          <w:rPr>
            <w:rFonts w:ascii="Times New Roman" w:hAnsi="Times New Roman" w:cs="Times New Roman"/>
            <w:color w:val="0000FF"/>
            <w:sz w:val="18"/>
            <w:szCs w:val="18"/>
          </w:rPr>
          <w:t>Перечень</w:t>
        </w:r>
      </w:hyperlink>
      <w:r w:rsidR="005059C1" w:rsidRPr="002158D3">
        <w:rPr>
          <w:rFonts w:ascii="Times New Roman" w:hAnsi="Times New Roman" w:cs="Times New Roman"/>
          <w:sz w:val="18"/>
          <w:szCs w:val="18"/>
        </w:rPr>
        <w:t xml:space="preserve"> оборудования, входящего в состав внутридомового газового оборудования, приведён в Приложении № 1 к настоящему Договору.</w:t>
      </w:r>
    </w:p>
    <w:p w:rsidR="00E024C8" w:rsidRPr="002158D3" w:rsidRDefault="002158D3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hyperlink w:anchor="P314" w:tooltip="#P314" w:history="1">
        <w:proofErr w:type="gramStart"/>
        <w:r w:rsidR="005059C1" w:rsidRPr="002158D3">
          <w:rPr>
            <w:rFonts w:ascii="Times New Roman" w:hAnsi="Times New Roman" w:cs="Times New Roman"/>
            <w:color w:val="0000FF"/>
            <w:sz w:val="18"/>
            <w:szCs w:val="18"/>
          </w:rPr>
          <w:t>Перечень</w:t>
        </w:r>
      </w:hyperlink>
      <w:r w:rsidR="005059C1" w:rsidRPr="002158D3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по техническому обслуживанию и (или) ремонту </w:t>
      </w:r>
      <w:r w:rsidR="007060BC" w:rsidRPr="002158D3">
        <w:rPr>
          <w:rFonts w:ascii="Times New Roman" w:hAnsi="Times New Roman" w:cs="Times New Roman"/>
          <w:sz w:val="18"/>
          <w:szCs w:val="18"/>
        </w:rPr>
        <w:br/>
        <w:t xml:space="preserve">(далее – ТО и Р) </w:t>
      </w:r>
      <w:r w:rsidR="005059C1" w:rsidRPr="002158D3">
        <w:rPr>
          <w:rFonts w:ascii="Times New Roman" w:hAnsi="Times New Roman" w:cs="Times New Roman"/>
          <w:sz w:val="18"/>
          <w:szCs w:val="18"/>
        </w:rPr>
        <w:t xml:space="preserve">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9" w:tooltip="consultantplus://offline/ref=20D2B2AB9C195827B3D1FF1DC4BF83B56B79B4DC5499E77B9CC0E7F8D9517B5E4811C92CDA3D57A5E9F09CAD2ACE05C6CF9336A6D5518ABAD7nBI" w:history="1">
        <w:r w:rsidR="005059C1" w:rsidRPr="002158D3">
          <w:rPr>
            <w:rFonts w:ascii="Times New Roman" w:hAnsi="Times New Roman" w:cs="Times New Roman"/>
            <w:color w:val="0000FF"/>
            <w:sz w:val="18"/>
            <w:szCs w:val="18"/>
          </w:rPr>
          <w:t>приложением</w:t>
        </w:r>
      </w:hyperlink>
      <w:r w:rsidR="005059C1" w:rsidRPr="002158D3">
        <w:rPr>
          <w:rFonts w:ascii="Times New Roman" w:hAnsi="Times New Roman" w:cs="Times New Roman"/>
          <w:sz w:val="18"/>
          <w:szCs w:val="18"/>
        </w:rPr>
        <w:t xml:space="preserve"> к правилам пользования газом в части обеспечения безопасности при</w:t>
      </w:r>
      <w:proofErr w:type="gramEnd"/>
      <w:r w:rsidR="005059C1" w:rsidRPr="002158D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059C1" w:rsidRPr="002158D3">
        <w:rPr>
          <w:rFonts w:ascii="Times New Roman" w:hAnsi="Times New Roman" w:cs="Times New Roman"/>
          <w:sz w:val="18"/>
          <w:szCs w:val="18"/>
        </w:rPr>
        <w:t>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утверждённым постановлением Правительства Российской Федерации от 14 мая 2013 г. № 410 (далее - Правила пользования газом), приведён в Приложении № 2 к настоящему Договору (далее - Перечень выполняемых работ (оказываемых услуг).</w:t>
      </w:r>
      <w:proofErr w:type="gramEnd"/>
    </w:p>
    <w:p w:rsidR="00E024C8" w:rsidRPr="002158D3" w:rsidRDefault="005059C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158D3">
        <w:rPr>
          <w:rFonts w:ascii="Times New Roman" w:hAnsi="Times New Roman" w:cs="Times New Roman"/>
          <w:sz w:val="18"/>
          <w:szCs w:val="18"/>
        </w:rPr>
        <w:t xml:space="preserve">Состав ВДГО и границы ответственности Заказчика определены Правилами пользования газом и Правилами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</w:t>
      </w:r>
      <w:r w:rsidR="00A12627" w:rsidRPr="002158D3">
        <w:rPr>
          <w:rFonts w:ascii="Times New Roman" w:hAnsi="Times New Roman" w:cs="Times New Roman"/>
          <w:sz w:val="18"/>
          <w:szCs w:val="18"/>
        </w:rPr>
        <w:t>утверждёнными</w:t>
      </w:r>
      <w:r w:rsidRPr="002158D3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РФ от 13.08.2006 № 491. </w:t>
      </w:r>
      <w:proofErr w:type="gramEnd"/>
    </w:p>
    <w:p w:rsidR="00E024C8" w:rsidRPr="002158D3" w:rsidRDefault="005059C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сетью. При этом запорное устройство, расположенное на границе сетей газораспределения и газопотребления, является элементом сети газораспределения. В случае отсутствия запорного устройства или фланцевого соединения на наружном (фасадном или цокольном) газопроводе, внешней границей считать первый наружный сварной шов на выходе газопровода из земли.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II. Права и обязанности Сторон. Исполнение Договора</w:t>
      </w:r>
    </w:p>
    <w:p w:rsidR="00953481" w:rsidRPr="002158D3" w:rsidRDefault="009534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 Осуществлять техническое обслуживание ВДГО в соответствии с </w:t>
      </w:r>
      <w:hyperlink r:id="rId10" w:tooltip="consultantplus://offline/ref=20D2B2AB9C195827B3D1FF1DC4BF83B56B79B4DC5499E77B9CC0E7F8D9517B5E4811C92CDA3D54A4E7F09CAD2ACE05C6CF9336A6D5518ABAD7nBI" w:history="1">
        <w:r w:rsidRPr="002158D3">
          <w:rPr>
            <w:rFonts w:ascii="Times New Roman" w:hAnsi="Times New Roman" w:cs="Times New Roman"/>
            <w:color w:val="0000FF"/>
            <w:sz w:val="18"/>
            <w:szCs w:val="18"/>
          </w:rPr>
          <w:t>пунктом 43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Правил пользования газом, </w:t>
      </w:r>
      <w:hyperlink w:anchor="P314" w:tooltip="#P314" w:history="1">
        <w:r w:rsidRPr="002158D3">
          <w:rPr>
            <w:rFonts w:ascii="Times New Roman" w:hAnsi="Times New Roman" w:cs="Times New Roman"/>
            <w:color w:val="0000FF"/>
            <w:sz w:val="18"/>
            <w:szCs w:val="18"/>
          </w:rPr>
          <w:t>Перечнем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Выполнять работы по ремонту ВДГО на основании заявок Заказчика;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Уведомлять Заказчика </w:t>
      </w:r>
      <w:proofErr w:type="gramStart"/>
      <w:r w:rsidRPr="002158D3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158D3">
        <w:rPr>
          <w:rFonts w:ascii="Times New Roman" w:hAnsi="Times New Roman" w:cs="Times New Roman"/>
          <w:sz w:val="18"/>
          <w:szCs w:val="18"/>
        </w:rPr>
        <w:t>конкретных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дате и времени проведения работ (оказания услуг) в следующем порядке: Конкретные дата и время проведения работ (оказания услуг) по техническому обслуживанию ВДГО указываются в утверждённых Исполнителем графиках (годовых, квартальных и месячных).</w:t>
      </w:r>
    </w:p>
    <w:p w:rsidR="00E024C8" w:rsidRPr="002158D3" w:rsidRDefault="005059C1">
      <w:pPr>
        <w:pStyle w:val="13"/>
        <w:ind w:firstLine="0"/>
        <w:jc w:val="both"/>
        <w:rPr>
          <w:rFonts w:eastAsiaTheme="minorEastAsia"/>
          <w:sz w:val="18"/>
          <w:szCs w:val="18"/>
          <w:lang w:eastAsia="ru-RU"/>
        </w:rPr>
      </w:pPr>
      <w:r w:rsidRPr="002158D3">
        <w:rPr>
          <w:rFonts w:eastAsiaTheme="minorEastAsia"/>
          <w:sz w:val="18"/>
          <w:szCs w:val="18"/>
          <w:lang w:eastAsia="ru-RU"/>
        </w:rPr>
        <w:t xml:space="preserve">Графики проведения технического обслуживания ВДГО с указанием конкретных дат и времени проведения работ доводятся до сведения Заказчика Исполнителем путём размещения на официальном сайте Исполнителя www.ugaz.ru </w:t>
      </w:r>
      <w:r w:rsidR="00384CD3" w:rsidRPr="002158D3">
        <w:rPr>
          <w:rFonts w:eastAsiaTheme="minorEastAsia"/>
          <w:sz w:val="18"/>
          <w:szCs w:val="18"/>
          <w:lang w:eastAsia="ru-RU"/>
        </w:rPr>
        <w:t>и (</w:t>
      </w:r>
      <w:r w:rsidRPr="002158D3">
        <w:rPr>
          <w:rFonts w:eastAsiaTheme="minorEastAsia"/>
          <w:sz w:val="18"/>
          <w:szCs w:val="18"/>
          <w:lang w:eastAsia="ru-RU"/>
        </w:rPr>
        <w:t>или</w:t>
      </w:r>
      <w:r w:rsidR="00384CD3" w:rsidRPr="002158D3">
        <w:rPr>
          <w:rFonts w:eastAsiaTheme="minorEastAsia"/>
          <w:sz w:val="18"/>
          <w:szCs w:val="18"/>
          <w:lang w:eastAsia="ru-RU"/>
        </w:rPr>
        <w:t>)</w:t>
      </w:r>
      <w:r w:rsidRPr="002158D3">
        <w:rPr>
          <w:rFonts w:eastAsiaTheme="minorEastAsia"/>
          <w:sz w:val="18"/>
          <w:szCs w:val="18"/>
          <w:lang w:eastAsia="ru-RU"/>
        </w:rPr>
        <w:t xml:space="preserve"> направления </w:t>
      </w:r>
      <w:r w:rsidR="00384CD3" w:rsidRPr="002158D3">
        <w:rPr>
          <w:rFonts w:eastAsiaTheme="minorEastAsia"/>
          <w:sz w:val="18"/>
          <w:szCs w:val="18"/>
          <w:lang w:eastAsia="ru-RU"/>
        </w:rPr>
        <w:t>информации одним из способов</w:t>
      </w:r>
      <w:r w:rsidRPr="002158D3">
        <w:rPr>
          <w:rFonts w:eastAsiaTheme="minorEastAsia"/>
          <w:sz w:val="18"/>
          <w:szCs w:val="18"/>
          <w:lang w:eastAsia="ru-RU"/>
        </w:rPr>
        <w:t xml:space="preserve"> в соответствии с Приложением №3 к настоящему Договору.</w:t>
      </w:r>
    </w:p>
    <w:p w:rsidR="00E024C8" w:rsidRPr="002158D3" w:rsidRDefault="005059C1">
      <w:pPr>
        <w:pStyle w:val="13"/>
        <w:ind w:firstLine="0"/>
        <w:jc w:val="both"/>
        <w:rPr>
          <w:rFonts w:eastAsiaTheme="minorEastAsia"/>
          <w:sz w:val="18"/>
          <w:szCs w:val="18"/>
          <w:lang w:eastAsia="ru-RU"/>
        </w:rPr>
      </w:pPr>
      <w:r w:rsidRPr="002158D3">
        <w:rPr>
          <w:rFonts w:eastAsiaTheme="minorEastAsia"/>
          <w:sz w:val="18"/>
          <w:szCs w:val="18"/>
          <w:lang w:eastAsia="ru-RU"/>
        </w:rPr>
        <w:t xml:space="preserve">В случае необеспечения допуска или отказа Заказчика в допуске сотрудников Исполнителя к ВДГО для выполнения работ по настоящему Договору в указанный в графике день и время, дата и время работ по техническому обслуживанию определяется в порядке, установленном пунктами 48-53 Правил пользования газом. </w:t>
      </w: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Исполнитель вправе: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Требовать от Заказчика исполнения условий настоящего Договора и </w:t>
      </w:r>
      <w:hyperlink r:id="rId11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158D3">
        <w:rPr>
          <w:rFonts w:ascii="Times New Roman" w:hAnsi="Times New Roman" w:cs="Times New Roman"/>
          <w:sz w:val="18"/>
          <w:szCs w:val="18"/>
        </w:rPr>
        <w:t xml:space="preserve">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</w:t>
      </w:r>
      <w:r w:rsidR="00332687" w:rsidRPr="002158D3">
        <w:rPr>
          <w:rFonts w:ascii="Times New Roman" w:hAnsi="Times New Roman" w:cs="Times New Roman"/>
          <w:sz w:val="18"/>
          <w:szCs w:val="18"/>
        </w:rPr>
        <w:t>установленного настоящим Договором и</w:t>
      </w:r>
      <w:r w:rsidRPr="002158D3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tooltip="consultantplus://offline/ref=20D2B2AB9C195827B3D1FF1DC4BF83B56B79B4DC5499E77B9CC0E7F8D9517B5E4811C92CDA3D54AA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пунктами 48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- </w:t>
      </w:r>
      <w:hyperlink r:id="rId13" w:tooltip="consultantplus://offline/ref=20D2B2AB9C195827B3D1FF1DC4BF83B56B79B4DC5499E77B9CC0E7F8D9517B5E4811C92CDA3D54ABE2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53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Правил пользования газом и в соответствии с графиками проведения технического обслуживания ВДГО (Приложение №2 к настоящему Договору);</w:t>
      </w:r>
      <w:proofErr w:type="gramEnd"/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Заказчик обязан: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Осуществлять приёмку выполненных работ (оказанных услуг) в порядке, предусмотренном настоящим Договором;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lastRenderedPageBreak/>
        <w:t>Оплачивать работы (услуги) в порядке и на условиях, предусмотренных настоящим Договором;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158D3">
        <w:rPr>
          <w:rFonts w:ascii="Times New Roman" w:hAnsi="Times New Roman" w:cs="Times New Roman"/>
          <w:sz w:val="18"/>
          <w:szCs w:val="18"/>
        </w:rPr>
        <w:t xml:space="preserve">Незамедлительно сообщать Исполнителю в диспетчерскую службу Исполнителя по реквизитам, указанным в пункте </w:t>
      </w:r>
      <w:hyperlink w:anchor="P216" w:tooltip="#P216" w:history="1">
        <w:r w:rsidRPr="002158D3">
          <w:rPr>
            <w:rFonts w:ascii="Times New Roman" w:hAnsi="Times New Roman" w:cs="Times New Roman"/>
            <w:sz w:val="18"/>
            <w:szCs w:val="18"/>
          </w:rPr>
          <w:t>29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«104»), а также при необходимости в другие экстренные оперативные службы - об авариях, утечках и иных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чрезвычайных </w:t>
      </w:r>
      <w:proofErr w:type="gramStart"/>
      <w:r w:rsidRPr="002158D3">
        <w:rPr>
          <w:rFonts w:ascii="Times New Roman" w:hAnsi="Times New Roman" w:cs="Times New Roman"/>
          <w:sz w:val="18"/>
          <w:szCs w:val="18"/>
        </w:rPr>
        <w:t>ситуациях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, возникающих при пользовании газом по телефону «112»; 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</w:t>
      </w:r>
      <w:r w:rsidR="00FA49BA" w:rsidRPr="002158D3">
        <w:rPr>
          <w:rFonts w:ascii="Times New Roman" w:hAnsi="Times New Roman" w:cs="Times New Roman"/>
          <w:sz w:val="18"/>
          <w:szCs w:val="18"/>
        </w:rPr>
        <w:t>И</w:t>
      </w:r>
      <w:r w:rsidRPr="002158D3">
        <w:rPr>
          <w:rFonts w:ascii="Times New Roman" w:hAnsi="Times New Roman" w:cs="Times New Roman"/>
          <w:sz w:val="18"/>
          <w:szCs w:val="18"/>
        </w:rPr>
        <w:t>сполнителя об изменении состава оборудования, входящего в состав ВДГО;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4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158D3">
        <w:rPr>
          <w:rFonts w:ascii="Times New Roman" w:hAnsi="Times New Roman" w:cs="Times New Roman"/>
          <w:sz w:val="18"/>
          <w:szCs w:val="18"/>
        </w:rPr>
        <w:t xml:space="preserve">Назначить в соответствии с </w:t>
      </w:r>
      <w:hyperlink r:id="rId15" w:tooltip="consultantplus://offline/ref=20D2B2AB9C195827B3D1FF1DC4BF83B56C7EBAD85F9AE77B9CC0E7F8D9517B5E4811C924DE3C5EF6B0BF9DF16C9316C4C09334A1C9D5n0I" w:history="1">
        <w:r w:rsidRPr="002158D3">
          <w:rPr>
            <w:rFonts w:ascii="Times New Roman" w:hAnsi="Times New Roman" w:cs="Times New Roman"/>
            <w:sz w:val="18"/>
            <w:szCs w:val="18"/>
          </w:rPr>
          <w:t>частью 3 статьи 164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Соблюдать требования </w:t>
      </w:r>
      <w:hyperlink r:id="rId16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Соблюдать Инструкцию по безопасному использованию газа при удовлетворении коммунально-бытовых нужд, утверждённую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proofErr w:type="gramStart"/>
      <w:r w:rsidRPr="002158D3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(обеспечить её соблюдение)</w:t>
      </w:r>
      <w:r w:rsidR="003B2EBA" w:rsidRPr="002158D3">
        <w:rPr>
          <w:rFonts w:ascii="Times New Roman" w:hAnsi="Times New Roman" w:cs="Times New Roman"/>
          <w:sz w:val="18"/>
          <w:szCs w:val="18"/>
        </w:rPr>
        <w:t>.</w:t>
      </w: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Заказчик вправе: 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Требовать выполнения работ (оказания услуг) в соответствии с настоящим Договором, </w:t>
      </w:r>
      <w:hyperlink r:id="rId17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 и иными нормативными правовыми актами;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Требовать снижения (перерасчёта) платы за неисполнение (ненадлежащее исполнение) обязательств, вытекающих из настоящего Договора;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Проверять ход и качество работы, выполняемой Исполнителем, не вмешиваясь в его деятельность, в соответствии с положениями </w:t>
      </w:r>
      <w:hyperlink r:id="rId18" w:tooltip="consultantplus://offline/ref=20D2B2AB9C195827B3D1FF1DC4BF83B56B7ABBDF5599E77B9CC0E7F8D9517B5E4811C92CDA3C55A5E6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статьи 715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Гражданского кодекса Российской Федерации;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Требовать возмещения ущерба, причинённого в результате действий (бездействия) Исполнителя;</w:t>
      </w:r>
    </w:p>
    <w:p w:rsidR="00E024C8" w:rsidRPr="002158D3" w:rsidRDefault="005059C1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9" w:tooltip="consultantplus://offline/ref=20D2B2AB9C195827B3D1FF1DC4BF83B56C78BED85195E77B9CC0E7F8D9517B5E5A119120D8354BA2E6E5CAFC6CD9n8I" w:history="1">
        <w:r w:rsidRPr="002158D3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0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газом, настоящим Договором.</w:t>
      </w: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пункте </w:t>
      </w:r>
      <w:hyperlink w:anchor="P216" w:tooltip="#P216" w:history="1">
        <w:r w:rsidRPr="002158D3">
          <w:rPr>
            <w:rFonts w:ascii="Times New Roman" w:hAnsi="Times New Roman" w:cs="Times New Roman"/>
            <w:sz w:val="18"/>
            <w:szCs w:val="18"/>
          </w:rPr>
          <w:t>29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E024C8" w:rsidRPr="002158D3" w:rsidRDefault="005059C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Указанная заявка должна быть зарегистрирована Исполнителем с указанием даты и времени её поступления. При регистрации Заказчику сообщается дата и время регистрации заявки, её регистрационный номер и фамилия сотрудника, зарегистрировавшего заявку.</w:t>
      </w:r>
    </w:p>
    <w:p w:rsidR="00E024C8" w:rsidRPr="002158D3" w:rsidRDefault="005059C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21" w:tooltip="consultantplus://offline/ref=20D2B2AB9C195827B3D1FF1DC4BF83B56B79B4DC5499E77B9CC0E7F8D9517B5E4811C92CDA3D54AAE5F09CAD2ACE05C6CF9336A6D5518ABAD7nBI" w:history="1">
        <w:r w:rsidRPr="002158D3">
          <w:rPr>
            <w:rFonts w:ascii="Times New Roman" w:hAnsi="Times New Roman" w:cs="Times New Roman"/>
            <w:color w:val="0000FF"/>
            <w:sz w:val="18"/>
            <w:szCs w:val="18"/>
          </w:rPr>
          <w:t>пунктом 45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E024C8" w:rsidRPr="002158D3" w:rsidRDefault="005059C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В случае достижения договорённостей между сторонами, срок исполнения работ (оказания услуг) может быть увеличен на основании письменной заявки Заказчика.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III. Порядок сдачи-приёмки выполненных работ (оказанных услуг)</w:t>
      </w:r>
    </w:p>
    <w:p w:rsidR="00953481" w:rsidRPr="002158D3" w:rsidRDefault="009534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Выполнение работ (оказание услуг) по настоящему Договору оформляется актом сдачи-приёмки выполненных работ (оказанных услуг) (далее - акт), содержащим информацию, предусмотренную </w:t>
      </w:r>
      <w:hyperlink r:id="rId22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158D3">
        <w:rPr>
          <w:rFonts w:ascii="Times New Roman" w:hAnsi="Times New Roman" w:cs="Times New Roman"/>
          <w:sz w:val="18"/>
          <w:szCs w:val="18"/>
        </w:rPr>
        <w:t>В случае отказа Заказчика от подписания акта об этом делается отметка в акте с указанием причины отказа (если таковые были заявлены.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IV. Цена договора и порядок расчётов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Оплата работ (услуг) по настоящему Договору осуществляется Заказчиком по ценам, установленным Исполнителем в </w:t>
      </w:r>
      <w:hyperlink w:anchor="P314" w:tooltip="#P314" w:history="1">
        <w:r w:rsidRPr="002158D3">
          <w:rPr>
            <w:rFonts w:ascii="Times New Roman" w:hAnsi="Times New Roman" w:cs="Times New Roman"/>
            <w:sz w:val="18"/>
            <w:szCs w:val="18"/>
          </w:rPr>
          <w:t>Перечне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 в соответствии с </w:t>
      </w:r>
      <w:hyperlink r:id="rId23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E024C8" w:rsidRPr="002158D3" w:rsidRDefault="005059C1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ВДГО указана в </w:t>
      </w:r>
      <w:hyperlink w:anchor="P314" w:tooltip="#P314" w:history="1">
        <w:r w:rsidRPr="002158D3">
          <w:rPr>
            <w:rFonts w:ascii="Times New Roman" w:hAnsi="Times New Roman" w:cs="Times New Roman"/>
            <w:sz w:val="18"/>
            <w:szCs w:val="18"/>
          </w:rPr>
          <w:t>Перечне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выполняемых работ (оказываемых услуг).</w:t>
      </w:r>
    </w:p>
    <w:p w:rsidR="00E024C8" w:rsidRPr="002158D3" w:rsidRDefault="005059C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Стоимость работ (услуг) по техническому обслуживанию ВДГО в год на дату </w:t>
      </w:r>
      <w:r w:rsidR="00F950C4" w:rsidRPr="002158D3">
        <w:rPr>
          <w:rFonts w:ascii="Times New Roman" w:hAnsi="Times New Roman" w:cs="Times New Roman"/>
          <w:sz w:val="18"/>
          <w:szCs w:val="18"/>
        </w:rPr>
        <w:t>вступления в силу</w:t>
      </w:r>
      <w:r w:rsidRPr="002158D3">
        <w:rPr>
          <w:rFonts w:ascii="Times New Roman" w:hAnsi="Times New Roman" w:cs="Times New Roman"/>
          <w:sz w:val="18"/>
          <w:szCs w:val="18"/>
        </w:rPr>
        <w:t xml:space="preserve"> настоящего Договора составляет ______ руб. (______ рублей __ копеек), в т.ч. НДС ___% - ______ руб. (______ рублей __ копеек).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Стоимость работ (услуг) по ремонту ВДГО определяется на основании предъявленных Исполнителем дефектных ведомостей и сметной стоимости. </w:t>
      </w:r>
    </w:p>
    <w:p w:rsidR="00E024C8" w:rsidRPr="002158D3" w:rsidRDefault="005059C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Израсходованные материалы, в том числе запасные части, узлы, детали, комплектующие изделия, оплачиваются </w:t>
      </w:r>
      <w:r w:rsidRPr="002158D3">
        <w:rPr>
          <w:rFonts w:ascii="Times New Roman" w:hAnsi="Times New Roman" w:cs="Times New Roman"/>
          <w:sz w:val="18"/>
          <w:szCs w:val="18"/>
        </w:rPr>
        <w:lastRenderedPageBreak/>
        <w:t xml:space="preserve">Заказчиком по ценам, установленным Исполнителем, на дату проведения таких работ, если работы по ремонту выполняются из материалов Исполнителя. 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Оплата работ (услуг) по техническому обслуживанию ВДГО производится </w:t>
      </w:r>
      <w:r w:rsidR="0005313B" w:rsidRPr="002158D3">
        <w:rPr>
          <w:rFonts w:ascii="Times New Roman" w:hAnsi="Times New Roman" w:cs="Times New Roman"/>
          <w:sz w:val="18"/>
          <w:szCs w:val="18"/>
        </w:rPr>
        <w:t xml:space="preserve">по выбору </w:t>
      </w:r>
      <w:r w:rsidRPr="002158D3">
        <w:rPr>
          <w:rFonts w:ascii="Times New Roman" w:hAnsi="Times New Roman" w:cs="Times New Roman"/>
          <w:sz w:val="18"/>
          <w:szCs w:val="18"/>
        </w:rPr>
        <w:t>Заказчик</w:t>
      </w:r>
      <w:r w:rsidR="0005313B" w:rsidRPr="002158D3">
        <w:rPr>
          <w:rFonts w:ascii="Times New Roman" w:hAnsi="Times New Roman" w:cs="Times New Roman"/>
          <w:sz w:val="18"/>
          <w:szCs w:val="18"/>
        </w:rPr>
        <w:t>а</w:t>
      </w:r>
      <w:r w:rsidRPr="002158D3">
        <w:rPr>
          <w:rFonts w:ascii="Times New Roman" w:hAnsi="Times New Roman" w:cs="Times New Roman"/>
          <w:sz w:val="18"/>
          <w:szCs w:val="18"/>
        </w:rPr>
        <w:t xml:space="preserve"> в следующ</w:t>
      </w:r>
      <w:r w:rsidR="00944263" w:rsidRPr="002158D3">
        <w:rPr>
          <w:rFonts w:ascii="Times New Roman" w:hAnsi="Times New Roman" w:cs="Times New Roman"/>
          <w:sz w:val="18"/>
          <w:szCs w:val="18"/>
        </w:rPr>
        <w:t>ие</w:t>
      </w:r>
      <w:r w:rsidRPr="002158D3">
        <w:rPr>
          <w:rFonts w:ascii="Times New Roman" w:hAnsi="Times New Roman" w:cs="Times New Roman"/>
          <w:sz w:val="18"/>
          <w:szCs w:val="18"/>
        </w:rPr>
        <w:t xml:space="preserve"> </w:t>
      </w:r>
      <w:r w:rsidR="00944263" w:rsidRPr="002158D3">
        <w:rPr>
          <w:rFonts w:ascii="Times New Roman" w:hAnsi="Times New Roman" w:cs="Times New Roman"/>
          <w:sz w:val="18"/>
          <w:szCs w:val="18"/>
        </w:rPr>
        <w:t>сроки</w:t>
      </w:r>
      <w:r w:rsidRPr="002158D3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Путём предварительного (авансового платежа) в размере 50% от стоимости работ (услуг) в течение 10 дней после получения счета. Окончательная оплата выполненных работ (оказанных услуг) по договору производится по факту </w:t>
      </w:r>
      <w:r w:rsidR="0001628F" w:rsidRPr="002158D3">
        <w:rPr>
          <w:rFonts w:ascii="Times New Roman" w:hAnsi="Times New Roman" w:cs="Times New Roman"/>
          <w:sz w:val="18"/>
          <w:szCs w:val="18"/>
        </w:rPr>
        <w:t>выполнения</w:t>
      </w:r>
      <w:r w:rsidRPr="002158D3">
        <w:rPr>
          <w:rFonts w:ascii="Times New Roman" w:hAnsi="Times New Roman" w:cs="Times New Roman"/>
          <w:sz w:val="18"/>
          <w:szCs w:val="18"/>
        </w:rPr>
        <w:t xml:space="preserve"> работ (</w:t>
      </w:r>
      <w:r w:rsidR="0001628F" w:rsidRPr="002158D3">
        <w:rPr>
          <w:rFonts w:ascii="Times New Roman" w:hAnsi="Times New Roman" w:cs="Times New Roman"/>
          <w:sz w:val="18"/>
          <w:szCs w:val="18"/>
        </w:rPr>
        <w:t>оказания</w:t>
      </w:r>
      <w:r w:rsidRPr="002158D3">
        <w:rPr>
          <w:rFonts w:ascii="Times New Roman" w:hAnsi="Times New Roman" w:cs="Times New Roman"/>
          <w:sz w:val="18"/>
          <w:szCs w:val="18"/>
        </w:rPr>
        <w:t xml:space="preserve"> услуг) в течение 10 дней с момента подписания акта сдачи-приёмки выполненных работ (оказанных услуг) и предъявления </w:t>
      </w:r>
      <w:proofErr w:type="gramStart"/>
      <w:r w:rsidRPr="002158D3">
        <w:rPr>
          <w:rFonts w:ascii="Times New Roman" w:hAnsi="Times New Roman" w:cs="Times New Roman"/>
          <w:sz w:val="18"/>
          <w:szCs w:val="18"/>
        </w:rPr>
        <w:t>счёт-фактуры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>;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Путём предварительного (авансового) платежа в размере 100% стоимости работ (услуг), в размере, указанном в Приложении № 2, не позднее 1 числа месяца выполнения работ (</w:t>
      </w:r>
      <w:r w:rsidR="00944263" w:rsidRPr="002158D3">
        <w:rPr>
          <w:rFonts w:ascii="Times New Roman" w:hAnsi="Times New Roman" w:cs="Times New Roman"/>
          <w:sz w:val="18"/>
          <w:szCs w:val="18"/>
        </w:rPr>
        <w:t xml:space="preserve">оказания </w:t>
      </w:r>
      <w:r w:rsidRPr="002158D3">
        <w:rPr>
          <w:rFonts w:ascii="Times New Roman" w:hAnsi="Times New Roman" w:cs="Times New Roman"/>
          <w:sz w:val="18"/>
          <w:szCs w:val="18"/>
        </w:rPr>
        <w:t>услуг);</w:t>
      </w:r>
    </w:p>
    <w:p w:rsidR="00E024C8" w:rsidRPr="002158D3" w:rsidRDefault="00FD6E4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Путём внесения</w:t>
      </w:r>
      <w:r w:rsidR="005059C1" w:rsidRPr="002158D3">
        <w:rPr>
          <w:rFonts w:ascii="Times New Roman" w:hAnsi="Times New Roman" w:cs="Times New Roman"/>
          <w:sz w:val="18"/>
          <w:szCs w:val="18"/>
        </w:rPr>
        <w:t xml:space="preserve"> ежемесячной абонентской платы, составляющей 1/12 от годовой стоимости технического обслуживания, в размере, указанном в </w:t>
      </w:r>
      <w:r w:rsidR="00FA49BA" w:rsidRPr="002158D3">
        <w:rPr>
          <w:rFonts w:ascii="Times New Roman" w:hAnsi="Times New Roman" w:cs="Times New Roman"/>
          <w:sz w:val="18"/>
          <w:szCs w:val="18"/>
        </w:rPr>
        <w:t>П</w:t>
      </w:r>
      <w:r w:rsidR="005059C1" w:rsidRPr="002158D3">
        <w:rPr>
          <w:rFonts w:ascii="Times New Roman" w:hAnsi="Times New Roman" w:cs="Times New Roman"/>
          <w:sz w:val="18"/>
          <w:szCs w:val="18"/>
        </w:rPr>
        <w:t>риложении № 2, не позднее 10-го числа месяца, следующего за месяцем, в котором были выполнены соответствующие работы (оказаны соответствующие услуги).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Заказчик выбрал порядок </w:t>
      </w:r>
      <w:r w:rsidR="00944263" w:rsidRPr="002158D3">
        <w:rPr>
          <w:rFonts w:ascii="Times New Roman" w:hAnsi="Times New Roman" w:cs="Times New Roman"/>
          <w:sz w:val="18"/>
          <w:szCs w:val="18"/>
        </w:rPr>
        <w:t xml:space="preserve">(срок) </w:t>
      </w:r>
      <w:r w:rsidRPr="002158D3">
        <w:rPr>
          <w:rFonts w:ascii="Times New Roman" w:hAnsi="Times New Roman" w:cs="Times New Roman"/>
          <w:sz w:val="18"/>
          <w:szCs w:val="18"/>
        </w:rPr>
        <w:t>оплаты, предусмотренный подп. ___ п. 14 настоящего Договора.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Оплата работ по ремонту ВДГО производится </w:t>
      </w:r>
      <w:r w:rsidR="0031576D" w:rsidRPr="002158D3">
        <w:rPr>
          <w:rFonts w:ascii="Times New Roman" w:hAnsi="Times New Roman" w:cs="Times New Roman"/>
          <w:sz w:val="18"/>
          <w:szCs w:val="18"/>
        </w:rPr>
        <w:t>по выбору Заказчика в следующие сроки:</w:t>
      </w:r>
      <w:r w:rsidRPr="002158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Путём предварительного (авансового) платежа в размере 100% стоимости работ (оказываемых услуг) ремонта ВДГО, на основании счета, представленного Исполнителем;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Путём полного платежа в размере 100% не позднее десятого числа месяца, следующего за месяцем, в котором были выполнены работы по ремонту ВДГО на основании счета, представленного Исполнителем</w:t>
      </w:r>
      <w:r w:rsidR="0031576D" w:rsidRPr="002158D3">
        <w:rPr>
          <w:rFonts w:ascii="Times New Roman" w:hAnsi="Times New Roman" w:cs="Times New Roman"/>
          <w:sz w:val="18"/>
          <w:szCs w:val="18"/>
        </w:rPr>
        <w:t>;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Заказчик выбрал порядок </w:t>
      </w:r>
      <w:r w:rsidR="0031576D" w:rsidRPr="002158D3">
        <w:rPr>
          <w:rFonts w:ascii="Times New Roman" w:hAnsi="Times New Roman" w:cs="Times New Roman"/>
          <w:sz w:val="18"/>
          <w:szCs w:val="18"/>
        </w:rPr>
        <w:t xml:space="preserve">(срок) </w:t>
      </w:r>
      <w:r w:rsidRPr="002158D3">
        <w:rPr>
          <w:rFonts w:ascii="Times New Roman" w:hAnsi="Times New Roman" w:cs="Times New Roman"/>
          <w:sz w:val="18"/>
          <w:szCs w:val="18"/>
        </w:rPr>
        <w:t>оплаты, предусмотренный подп. ___ п. 15 настоящего Договора.</w:t>
      </w:r>
    </w:p>
    <w:p w:rsidR="00E024C8" w:rsidRPr="002158D3" w:rsidRDefault="00E024C8">
      <w:pPr>
        <w:pStyle w:val="ConsPlusNonformat"/>
        <w:tabs>
          <w:tab w:val="left" w:pos="142"/>
          <w:tab w:val="left" w:pos="993"/>
        </w:tabs>
        <w:ind w:left="567"/>
        <w:jc w:val="both"/>
        <w:rPr>
          <w:rFonts w:ascii="Times New Roman" w:hAnsi="Times New Roman" w:cs="Times New Roman"/>
          <w:sz w:val="12"/>
          <w:szCs w:val="12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V. Срок действия Договора. Порядок изменения и расторжения Договора</w:t>
      </w:r>
    </w:p>
    <w:p w:rsidR="00953481" w:rsidRPr="002158D3" w:rsidRDefault="009534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с </w:t>
      </w:r>
      <w:r w:rsidR="00F950C4" w:rsidRPr="002158D3">
        <w:rPr>
          <w:rFonts w:ascii="Times New Roman" w:hAnsi="Times New Roman" w:cs="Times New Roman"/>
          <w:sz w:val="18"/>
          <w:szCs w:val="18"/>
        </w:rPr>
        <w:t>01 января 2024 г.</w:t>
      </w:r>
      <w:r w:rsidRPr="002158D3">
        <w:rPr>
          <w:rFonts w:ascii="Times New Roman" w:hAnsi="Times New Roman" w:cs="Times New Roman"/>
          <w:sz w:val="18"/>
          <w:szCs w:val="18"/>
        </w:rPr>
        <w:t xml:space="preserve"> в порядке, предусмотренном </w:t>
      </w:r>
      <w:hyperlink r:id="rId24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газом, и действует в течение трёх лет.</w:t>
      </w:r>
    </w:p>
    <w:p w:rsidR="00E024C8" w:rsidRPr="002158D3" w:rsidRDefault="005059C1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Изменение настоящего Договора оформляется путём заключения дополнительного соглашения к настоящему Договору в письменной форме.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2158D3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может быть расторгнут Заказчиком в одностороннем порядке в случае: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63"/>
      <w:bookmarkEnd w:id="1"/>
      <w:r w:rsidRPr="002158D3">
        <w:rPr>
          <w:rFonts w:ascii="Times New Roman" w:hAnsi="Times New Roman" w:cs="Times New Roman"/>
          <w:sz w:val="18"/>
          <w:szCs w:val="18"/>
        </w:rPr>
        <w:t xml:space="preserve">Расторжения договора поставки газа в порядке, предусмотренном </w:t>
      </w:r>
      <w:hyperlink r:id="rId25" w:tooltip="consultantplus://offline/ref=20D2B2AB9C195827B3D1FF1DC4BF83B56B79B4DC549AE77B9CC0E7F8D9517B5E4811C92CDA3D55A3E5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поставки газа для обеспечения коммунально-бытовых нужд граждан, утверждёнными постановлением Правительства Российской Федерации от 21 июля 2008 г. N 549;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Прекращения полномочий лица, определённого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E024C8" w:rsidRPr="002158D3" w:rsidRDefault="005059C1" w:rsidP="0034215D">
      <w:pPr>
        <w:pStyle w:val="ConsPlusNormal"/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65"/>
      <w:bookmarkEnd w:id="2"/>
      <w:r w:rsidRPr="002158D3">
        <w:rPr>
          <w:rFonts w:ascii="Times New Roman" w:hAnsi="Times New Roman" w:cs="Times New Roman"/>
          <w:sz w:val="18"/>
          <w:szCs w:val="18"/>
        </w:rPr>
        <w:t>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66"/>
      <w:bookmarkEnd w:id="3"/>
      <w:r w:rsidRPr="002158D3">
        <w:rPr>
          <w:rFonts w:ascii="Times New Roman" w:hAnsi="Times New Roman" w:cs="Times New Roman"/>
          <w:sz w:val="18"/>
          <w:szCs w:val="18"/>
        </w:rPr>
        <w:t xml:space="preserve"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6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День расторжения настоящего Договора по основаниям, предусмотренным </w:t>
      </w:r>
      <w:hyperlink w:anchor="P163" w:tooltip="#P163" w:history="1">
        <w:r w:rsidRPr="002158D3">
          <w:rPr>
            <w:rFonts w:ascii="Times New Roman" w:hAnsi="Times New Roman" w:cs="Times New Roman"/>
            <w:sz w:val="18"/>
            <w:szCs w:val="18"/>
          </w:rPr>
          <w:t>подпунктами 19.1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- </w:t>
      </w:r>
      <w:hyperlink w:anchor="P165" w:tooltip="#P165" w:history="1">
        <w:r w:rsidRPr="002158D3">
          <w:rPr>
            <w:rFonts w:ascii="Times New Roman" w:hAnsi="Times New Roman" w:cs="Times New Roman"/>
            <w:sz w:val="18"/>
            <w:szCs w:val="18"/>
          </w:rPr>
          <w:t>19.3 пункта 19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166" w:tooltip="#P166" w:history="1">
        <w:r w:rsidRPr="002158D3">
          <w:rPr>
            <w:rFonts w:ascii="Times New Roman" w:hAnsi="Times New Roman" w:cs="Times New Roman"/>
            <w:sz w:val="18"/>
            <w:szCs w:val="18"/>
          </w:rPr>
          <w:t>пунктом 20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настоящего Договора, определяется в соответствии с </w:t>
      </w:r>
      <w:hyperlink r:id="rId27" w:tooltip="consultantplus://offline/ref=20D2B2AB9C195827B3D1FF1DC4BF83B56B79B4DC5499E77B9CC0E7F8D9517B5E4811C92CDA3D57A3E6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пунктом 62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VI. Ответственность сторон</w:t>
      </w:r>
    </w:p>
    <w:p w:rsidR="00953481" w:rsidRPr="002158D3" w:rsidRDefault="009534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8" w:tooltip="consultantplus://offline/ref=20D2B2AB9C195827B3D1FF1DC4BF83B56C78BED85195E77B9CC0E7F8D9517B5E5A119120D8354BA2E6E5CAFC6CD9n8I" w:history="1">
        <w:r w:rsidRPr="002158D3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Российской Федерации, </w:t>
      </w:r>
      <w:hyperlink r:id="rId29" w:tooltip="consultantplus://offline/ref=20D2B2AB9C195827B3D1FF1DC4BF83B56C7EBFDD5E98E77B9CC0E7F8D9517B5E5A119120D8354BA2E6E5CAFC6CD9n8I" w:history="1">
        <w:r w:rsidRPr="002158D3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Российской Федерации </w:t>
      </w:r>
      <w:r w:rsidRPr="002158D3">
        <w:rPr>
          <w:rFonts w:ascii="Times New Roman" w:hAnsi="Times New Roman" w:cs="Times New Roman"/>
          <w:sz w:val="18"/>
          <w:szCs w:val="18"/>
        </w:rPr>
        <w:br/>
        <w:t xml:space="preserve">от 7 февраля 1992 г. N 2300-1 </w:t>
      </w:r>
      <w:r w:rsidR="00CF2637" w:rsidRPr="002158D3">
        <w:rPr>
          <w:rFonts w:ascii="Times New Roman" w:hAnsi="Times New Roman" w:cs="Times New Roman"/>
          <w:sz w:val="18"/>
          <w:szCs w:val="18"/>
        </w:rPr>
        <w:t>«</w:t>
      </w:r>
      <w:r w:rsidRPr="002158D3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CF2637" w:rsidRPr="002158D3">
        <w:rPr>
          <w:rFonts w:ascii="Times New Roman" w:hAnsi="Times New Roman" w:cs="Times New Roman"/>
          <w:sz w:val="18"/>
          <w:szCs w:val="18"/>
        </w:rPr>
        <w:t>»</w:t>
      </w:r>
      <w:r w:rsidRPr="002158D3">
        <w:rPr>
          <w:rFonts w:ascii="Times New Roman" w:hAnsi="Times New Roman" w:cs="Times New Roman"/>
          <w:sz w:val="18"/>
          <w:szCs w:val="18"/>
        </w:rPr>
        <w:t xml:space="preserve">, </w:t>
      </w:r>
      <w:hyperlink r:id="rId30" w:tooltip="consultantplus://offline/ref=20D2B2AB9C195827B3D1FF1DC4BF83B56B79B4DC5499E77B9CC0E7F8D9517B5E4811C92CDA3D55A3E9F09CAD2ACE05C6CF9336A6D5518ABAD7nBI" w:history="1">
        <w:r w:rsidRPr="002158D3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2158D3">
        <w:rPr>
          <w:rFonts w:ascii="Times New Roman" w:hAnsi="Times New Roman" w:cs="Times New Roman"/>
          <w:sz w:val="18"/>
          <w:szCs w:val="18"/>
        </w:rPr>
        <w:t xml:space="preserve"> пользования газом.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:rsidR="00953481" w:rsidRPr="002158D3" w:rsidRDefault="009534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Настоящий договор составлен и подписан в двух экземплярах по одному для каждой из сторон.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Порядок обмена юридически значимыми сообщениями указан в Приложении №3 к настоящему Договору. </w:t>
      </w:r>
    </w:p>
    <w:p w:rsidR="0034215D" w:rsidRPr="002158D3" w:rsidRDefault="0034215D">
      <w:pPr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  <w:r w:rsidRPr="002158D3">
        <w:rPr>
          <w:rFonts w:ascii="Times New Roman" w:hAnsi="Times New Roman" w:cs="Times New Roman"/>
          <w:sz w:val="12"/>
          <w:szCs w:val="12"/>
        </w:rPr>
        <w:br w:type="page"/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E024C8" w:rsidRPr="002158D3" w:rsidRDefault="005059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2158D3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p w:rsidR="00953481" w:rsidRPr="002158D3" w:rsidRDefault="009534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Реквизиты</w:t>
      </w:r>
      <w:r w:rsidR="00A12627" w:rsidRPr="002158D3">
        <w:rPr>
          <w:rFonts w:ascii="Times New Roman" w:hAnsi="Times New Roman" w:cs="Times New Roman"/>
          <w:sz w:val="18"/>
          <w:szCs w:val="18"/>
        </w:rPr>
        <w:t xml:space="preserve"> Сторон</w:t>
      </w:r>
      <w:r w:rsidRPr="002158D3">
        <w:rPr>
          <w:rFonts w:ascii="Times New Roman" w:hAnsi="Times New Roman" w:cs="Times New Roman"/>
          <w:sz w:val="18"/>
          <w:szCs w:val="18"/>
        </w:rPr>
        <w:t>:</w:t>
      </w:r>
    </w:p>
    <w:p w:rsidR="00E024C8" w:rsidRPr="002158D3" w:rsidRDefault="00E024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Layout w:type="fixed"/>
        <w:tblLook w:val="01E0" w:firstRow="1" w:lastRow="1" w:firstColumn="1" w:lastColumn="1" w:noHBand="0" w:noVBand="0"/>
      </w:tblPr>
      <w:tblGrid>
        <w:gridCol w:w="5211"/>
        <w:gridCol w:w="4615"/>
      </w:tblGrid>
      <w:tr w:rsidR="00E024C8" w:rsidRPr="002158D3">
        <w:tc>
          <w:tcPr>
            <w:tcW w:w="5211" w:type="dxa"/>
            <w:shd w:val="clear" w:color="auto" w:fill="auto"/>
          </w:tcPr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«Газпром газораспределение Пермь»</w:t>
            </w:r>
          </w:p>
          <w:p w:rsidR="00E024C8" w:rsidRPr="002158D3" w:rsidRDefault="00E024C8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614000, Пермский край, г. Пермь, 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Петропавловская, 43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___________________________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АО «Газпром газораспределение Пермь»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/счёт  _________________________________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/счёт __________________________________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E024C8" w:rsidRPr="002158D3" w:rsidRDefault="005059C1">
            <w:p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E024C8" w:rsidRPr="002158D3" w:rsidRDefault="005059C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 </w:t>
            </w:r>
            <w:hyperlink r:id="rId31" w:tooltip="mailto:ugaz@ugaz.ru" w:history="1">
              <w:r w:rsidRPr="002158D3">
                <w:rPr>
                  <w:rFonts w:ascii="Times New Roman" w:eastAsia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eastAsia="ru-RU"/>
                </w:rPr>
                <w:t>ugaz@ugaz.ru</w:t>
              </w:r>
            </w:hyperlink>
            <w:r w:rsidRPr="002158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024C8" w:rsidRPr="002158D3" w:rsidRDefault="005059C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_____________________</w:t>
            </w:r>
          </w:p>
          <w:p w:rsidR="00E024C8" w:rsidRPr="002158D3" w:rsidRDefault="00E024C8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  <w:shd w:val="clear" w:color="auto" w:fill="auto"/>
          </w:tcPr>
          <w:p w:rsidR="00E024C8" w:rsidRPr="002158D3" w:rsidRDefault="00E024C8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024C8" w:rsidRPr="002158D3" w:rsidRDefault="005059C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 ______________________</w:t>
            </w: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024C8" w:rsidRPr="002158D3" w:rsidRDefault="005059C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_________________________</w:t>
            </w: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E024C8" w:rsidRPr="002158D3" w:rsidRDefault="00E024C8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__________________________________</w:t>
            </w: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 _______________________________</w:t>
            </w: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___________________________________</w:t>
            </w: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___________________________________</w:t>
            </w: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___________________________________</w:t>
            </w:r>
          </w:p>
          <w:p w:rsidR="00E024C8" w:rsidRPr="002158D3" w:rsidRDefault="005059C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/счёт  _________________________________</w:t>
            </w:r>
          </w:p>
          <w:p w:rsidR="00E024C8" w:rsidRPr="002158D3" w:rsidRDefault="005059C1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/счёт _________________________________</w:t>
            </w:r>
          </w:p>
          <w:p w:rsidR="00E024C8" w:rsidRPr="002158D3" w:rsidRDefault="00E024C8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_______________________</w:t>
            </w:r>
          </w:p>
          <w:p w:rsidR="00E024C8" w:rsidRPr="002158D3" w:rsidRDefault="005059C1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_____________________</w:t>
            </w:r>
          </w:p>
          <w:p w:rsidR="00E024C8" w:rsidRPr="002158D3" w:rsidRDefault="00E024C8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24C8" w:rsidRPr="002158D3" w:rsidRDefault="00E024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216"/>
      <w:bookmarkEnd w:id="4"/>
      <w:r w:rsidRPr="002158D3">
        <w:rPr>
          <w:rFonts w:ascii="Times New Roman" w:hAnsi="Times New Roman" w:cs="Times New Roman"/>
          <w:sz w:val="18"/>
          <w:szCs w:val="18"/>
        </w:rPr>
        <w:t>Наименование, контактные данные диспетчерской службы Исполнителя:</w:t>
      </w:r>
    </w:p>
    <w:p w:rsidR="00E024C8" w:rsidRPr="002158D3" w:rsidRDefault="005059C1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158D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телефон аварийно-диспетчерской службы «04» (с мобильного телефона «104») </w:t>
      </w:r>
    </w:p>
    <w:p w:rsidR="00E024C8" w:rsidRPr="002158D3" w:rsidRDefault="005059C1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158D3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телефон ____________</w:t>
      </w:r>
    </w:p>
    <w:p w:rsidR="00E024C8" w:rsidRPr="002158D3" w:rsidRDefault="005059C1" w:rsidP="0034215D">
      <w:pPr>
        <w:pStyle w:val="ConsPlusNormal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Подписи Сторон:</w:t>
      </w:r>
    </w:p>
    <w:p w:rsidR="00E024C8" w:rsidRPr="002158D3" w:rsidRDefault="00E024C8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0"/>
        <w:gridCol w:w="360"/>
        <w:gridCol w:w="4680"/>
      </w:tblGrid>
      <w:tr w:rsidR="00E024C8" w:rsidRPr="002158D3">
        <w:trPr>
          <w:trHeight w:val="179"/>
        </w:trPr>
        <w:tc>
          <w:tcPr>
            <w:tcW w:w="4500" w:type="dxa"/>
          </w:tcPr>
          <w:p w:rsidR="00E024C8" w:rsidRPr="002158D3" w:rsidRDefault="00E024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24C8" w:rsidRPr="002158D3" w:rsidRDefault="005059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60" w:type="dxa"/>
          </w:tcPr>
          <w:p w:rsidR="00E024C8" w:rsidRPr="002158D3" w:rsidRDefault="00E024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E024C8" w:rsidRPr="002158D3" w:rsidRDefault="00E024C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24C8" w:rsidRPr="002158D3" w:rsidRDefault="005059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</w:tr>
      <w:tr w:rsidR="00E024C8" w:rsidRPr="002158D3">
        <w:trPr>
          <w:trHeight w:val="492"/>
        </w:trPr>
        <w:tc>
          <w:tcPr>
            <w:tcW w:w="4500" w:type="dxa"/>
          </w:tcPr>
          <w:p w:rsidR="00E024C8" w:rsidRPr="002158D3" w:rsidRDefault="005059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АО «Газпром газораспределение Пермь»</w:t>
            </w:r>
          </w:p>
        </w:tc>
        <w:tc>
          <w:tcPr>
            <w:tcW w:w="360" w:type="dxa"/>
          </w:tcPr>
          <w:p w:rsidR="00E024C8" w:rsidRPr="002158D3" w:rsidRDefault="00E024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E024C8" w:rsidRPr="002158D3" w:rsidRDefault="00E024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4C8" w:rsidRPr="002158D3">
        <w:trPr>
          <w:trHeight w:val="357"/>
        </w:trPr>
        <w:tc>
          <w:tcPr>
            <w:tcW w:w="4500" w:type="dxa"/>
          </w:tcPr>
          <w:p w:rsidR="00E024C8" w:rsidRPr="002158D3" w:rsidRDefault="00E024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C8" w:rsidRPr="002158D3" w:rsidRDefault="00505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 / _________________/</w:t>
            </w:r>
          </w:p>
          <w:p w:rsidR="00E024C8" w:rsidRPr="002158D3" w:rsidRDefault="00505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60" w:type="dxa"/>
          </w:tcPr>
          <w:p w:rsidR="00E024C8" w:rsidRPr="002158D3" w:rsidRDefault="00E024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E024C8" w:rsidRPr="002158D3" w:rsidRDefault="00E024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24C8" w:rsidRPr="002158D3" w:rsidRDefault="005059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 </w:t>
            </w:r>
            <w:r w:rsidRPr="00215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/_____</w:t>
            </w: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215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</w:t>
            </w: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2158D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</w:tc>
      </w:tr>
    </w:tbl>
    <w:p w:rsidR="00E024C8" w:rsidRPr="002158D3" w:rsidRDefault="00E024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024C8" w:rsidRPr="002158D3" w:rsidRDefault="00E024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024C8" w:rsidRPr="002158D3" w:rsidRDefault="00E024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024C8" w:rsidRPr="002158D3" w:rsidRDefault="00E024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024C8" w:rsidRPr="002158D3" w:rsidRDefault="00E024C8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024C8" w:rsidRPr="002158D3" w:rsidRDefault="00E024C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  <w:sectPr w:rsidR="00E024C8" w:rsidRPr="002158D3">
          <w:headerReference w:type="default" r:id="rId3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060BC" w:rsidRPr="002158D3" w:rsidRDefault="007060BC" w:rsidP="007060B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к Договору о ТО и </w:t>
      </w:r>
      <w:proofErr w:type="gramStart"/>
      <w:r w:rsidRPr="002158D3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 ВДГО в МКД </w:t>
      </w:r>
    </w:p>
    <w:p w:rsidR="007060BC" w:rsidRPr="002158D3" w:rsidRDefault="007060BC" w:rsidP="007060B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>№___________ от ____________</w:t>
      </w:r>
    </w:p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42"/>
        <w:gridCol w:w="4111"/>
        <w:gridCol w:w="1559"/>
        <w:gridCol w:w="3969"/>
        <w:gridCol w:w="1418"/>
        <w:gridCol w:w="1347"/>
        <w:gridCol w:w="70"/>
      </w:tblGrid>
      <w:tr w:rsidR="007060BC" w:rsidRPr="002158D3" w:rsidTr="000F1A68">
        <w:trPr>
          <w:gridAfter w:val="1"/>
          <w:wAfter w:w="70" w:type="dxa"/>
          <w:trHeight w:val="506"/>
        </w:trPr>
        <w:tc>
          <w:tcPr>
            <w:tcW w:w="147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243"/>
            <w:bookmarkEnd w:id="5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Перечень оборудования, входящего в состав ВДГО</w:t>
            </w:r>
          </w:p>
        </w:tc>
      </w:tr>
      <w:tr w:rsidR="007060BC" w:rsidRPr="002158D3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Наименование ВДГО</w:t>
            </w:r>
          </w:p>
        </w:tc>
        <w:tc>
          <w:tcPr>
            <w:tcW w:w="4111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Адрес многоквартирного дома,</w:t>
            </w:r>
          </w:p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в котором расположено ВДГО</w:t>
            </w:r>
          </w:p>
        </w:tc>
        <w:tc>
          <w:tcPr>
            <w:tcW w:w="1559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 ВДГО</w:t>
            </w: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Марка, тип, давление газа (для газопроводов указывается материал, тип прокладки (подземный, надземный, внутренний); при наличии прибора </w:t>
            </w:r>
            <w:proofErr w:type="spellStart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учета</w:t>
            </w:r>
            <w:proofErr w:type="spellEnd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газа указывается наименование прибора </w:t>
            </w:r>
            <w:proofErr w:type="spellStart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учета</w:t>
            </w:r>
            <w:proofErr w:type="spellEnd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газа, его расположение (внутри или снаружи здания)</w:t>
            </w:r>
            <w:proofErr w:type="gramEnd"/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Количество (измеряется в штуках, метрах, стояках)</w:t>
            </w:r>
          </w:p>
        </w:tc>
        <w:tc>
          <w:tcPr>
            <w:tcW w:w="1417" w:type="dxa"/>
            <w:gridSpan w:val="2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Год выпуска ВДГО</w:t>
            </w:r>
          </w:p>
        </w:tc>
      </w:tr>
      <w:tr w:rsidR="007060BC" w:rsidRPr="002158D3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7060BC" w:rsidRPr="002158D3" w:rsidRDefault="007060BC" w:rsidP="007060BC">
            <w:pPr>
              <w:pStyle w:val="ConsPlusNormal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0BC" w:rsidRPr="002158D3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7060BC" w:rsidRPr="002158D3" w:rsidRDefault="007060BC" w:rsidP="007060BC">
            <w:pPr>
              <w:pStyle w:val="ConsPlusNormal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0BC" w:rsidRPr="002158D3" w:rsidTr="000F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7060BC" w:rsidRPr="002158D3" w:rsidRDefault="007060BC" w:rsidP="007060BC">
            <w:pPr>
              <w:pStyle w:val="ConsPlusNormal"/>
              <w:numPr>
                <w:ilvl w:val="0"/>
                <w:numId w:val="11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1"/>
        <w:gridCol w:w="340"/>
        <w:gridCol w:w="5077"/>
        <w:gridCol w:w="1418"/>
        <w:gridCol w:w="1984"/>
        <w:gridCol w:w="284"/>
        <w:gridCol w:w="3969"/>
      </w:tblGrid>
      <w:tr w:rsidR="007060BC" w:rsidRPr="002158D3" w:rsidTr="000F1A68">
        <w:tc>
          <w:tcPr>
            <w:tcW w:w="14663" w:type="dxa"/>
            <w:gridSpan w:val="7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</w:tr>
      <w:tr w:rsidR="007060BC" w:rsidRPr="002158D3" w:rsidTr="000F1A68">
        <w:tc>
          <w:tcPr>
            <w:tcW w:w="1591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  <w:tc>
          <w:tcPr>
            <w:tcW w:w="340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7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  <w:tc>
          <w:tcPr>
            <w:tcW w:w="284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  <w:tr w:rsidR="007060BC" w:rsidRPr="002158D3" w:rsidTr="000F1A68">
        <w:tc>
          <w:tcPr>
            <w:tcW w:w="1591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7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CF2637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</w:p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CF2637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</w:p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М.П. (при наличии)</w:t>
            </w:r>
          </w:p>
        </w:tc>
      </w:tr>
    </w:tbl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60BC" w:rsidRPr="002158D3" w:rsidRDefault="007060BC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158D3">
        <w:rPr>
          <w:rFonts w:ascii="Times New Roman" w:hAnsi="Times New Roman" w:cs="Times New Roman"/>
          <w:sz w:val="18"/>
          <w:szCs w:val="18"/>
        </w:rPr>
        <w:br w:type="page"/>
      </w:r>
    </w:p>
    <w:p w:rsidR="007060BC" w:rsidRPr="002158D3" w:rsidRDefault="007060BC" w:rsidP="007060B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2 к Договору о ТО и </w:t>
      </w:r>
      <w:proofErr w:type="gramStart"/>
      <w:r w:rsidRPr="002158D3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158D3">
        <w:rPr>
          <w:rFonts w:ascii="Times New Roman" w:hAnsi="Times New Roman" w:cs="Times New Roman"/>
          <w:sz w:val="18"/>
          <w:szCs w:val="18"/>
        </w:rPr>
        <w:t xml:space="preserve">  ВДГО в МКД</w:t>
      </w:r>
    </w:p>
    <w:p w:rsidR="007060BC" w:rsidRPr="002158D3" w:rsidRDefault="007060BC" w:rsidP="007060B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 №___________ от ___________</w:t>
      </w:r>
    </w:p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877"/>
        <w:gridCol w:w="1197"/>
        <w:gridCol w:w="2551"/>
        <w:gridCol w:w="1559"/>
        <w:gridCol w:w="1560"/>
        <w:gridCol w:w="1559"/>
        <w:gridCol w:w="3543"/>
        <w:gridCol w:w="1264"/>
        <w:gridCol w:w="153"/>
      </w:tblGrid>
      <w:tr w:rsidR="00A12627" w:rsidRPr="002158D3" w:rsidTr="00A12627">
        <w:trPr>
          <w:gridAfter w:val="1"/>
          <w:wAfter w:w="153" w:type="dxa"/>
          <w:trHeight w:val="77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627" w:rsidRPr="002158D3" w:rsidRDefault="00A12627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314"/>
            <w:bookmarkEnd w:id="6"/>
          </w:p>
        </w:tc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2627" w:rsidRPr="002158D3" w:rsidRDefault="00A12627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A12627" w:rsidRPr="002158D3" w:rsidRDefault="00A12627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выполняемых работ (оказываемых услуг) по ТО и (или) </w:t>
            </w:r>
            <w:proofErr w:type="gramStart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ВДГО</w:t>
            </w:r>
          </w:p>
        </w:tc>
      </w:tr>
      <w:tr w:rsidR="00C315BE" w:rsidRPr="002158D3" w:rsidTr="002C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74" w:type="dxa"/>
            <w:gridSpan w:val="2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2551" w:type="dxa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Наименование ВДГО</w:t>
            </w: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 </w:t>
            </w:r>
            <w:hyperlink w:anchor="P381">
              <w:r w:rsidRPr="002158D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60" w:type="dxa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3543" w:type="dxa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Цена за единицу обслуживания ВДГО</w:t>
            </w:r>
          </w:p>
          <w:p w:rsidR="00C315BE" w:rsidRPr="002158D3" w:rsidRDefault="00C315BE" w:rsidP="00C31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(без НДС), руб./год</w:t>
            </w:r>
          </w:p>
        </w:tc>
        <w:tc>
          <w:tcPr>
            <w:tcW w:w="1417" w:type="dxa"/>
            <w:gridSpan w:val="2"/>
          </w:tcPr>
          <w:p w:rsidR="00C315BE" w:rsidRPr="002158D3" w:rsidRDefault="00C315BE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Сумма, (с НДС) руб.</w:t>
            </w:r>
          </w:p>
        </w:tc>
      </w:tr>
      <w:tr w:rsidR="00C315BE" w:rsidRPr="002158D3" w:rsidTr="000B7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bottom"/>
          </w:tcPr>
          <w:p w:rsidR="00C315BE" w:rsidRPr="002158D3" w:rsidRDefault="00C315BE" w:rsidP="007060BC">
            <w:pPr>
              <w:pStyle w:val="ConsPlusNormal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BE" w:rsidRPr="002158D3" w:rsidTr="009D68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bottom"/>
          </w:tcPr>
          <w:p w:rsidR="00C315BE" w:rsidRPr="002158D3" w:rsidRDefault="00C315BE" w:rsidP="007060BC">
            <w:pPr>
              <w:pStyle w:val="ConsPlusNormal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15BE" w:rsidRPr="002158D3" w:rsidTr="000B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vAlign w:val="bottom"/>
          </w:tcPr>
          <w:p w:rsidR="00C315BE" w:rsidRPr="002158D3" w:rsidRDefault="00C315BE" w:rsidP="007060BC">
            <w:pPr>
              <w:pStyle w:val="ConsPlusNormal"/>
              <w:numPr>
                <w:ilvl w:val="0"/>
                <w:numId w:val="12"/>
              </w:num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315BE" w:rsidRPr="002158D3" w:rsidRDefault="00C315BE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1"/>
        <w:gridCol w:w="340"/>
        <w:gridCol w:w="5077"/>
        <w:gridCol w:w="1418"/>
        <w:gridCol w:w="1984"/>
        <w:gridCol w:w="284"/>
        <w:gridCol w:w="3969"/>
      </w:tblGrid>
      <w:tr w:rsidR="007060BC" w:rsidRPr="002158D3" w:rsidTr="000F1A68">
        <w:tc>
          <w:tcPr>
            <w:tcW w:w="14663" w:type="dxa"/>
            <w:gridSpan w:val="7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</w:tr>
      <w:tr w:rsidR="007060BC" w:rsidRPr="002158D3" w:rsidTr="000F1A68">
        <w:tc>
          <w:tcPr>
            <w:tcW w:w="1591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</w:tc>
        <w:tc>
          <w:tcPr>
            <w:tcW w:w="340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7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  <w:tc>
          <w:tcPr>
            <w:tcW w:w="284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</w:tc>
      </w:tr>
      <w:tr w:rsidR="007060BC" w:rsidRPr="002158D3" w:rsidTr="000F1A68">
        <w:tc>
          <w:tcPr>
            <w:tcW w:w="1591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7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7060BC" w:rsidRPr="002158D3" w:rsidTr="000F1A68">
        <w:tc>
          <w:tcPr>
            <w:tcW w:w="7008" w:type="dxa"/>
            <w:gridSpan w:val="3"/>
          </w:tcPr>
          <w:p w:rsidR="007060BC" w:rsidRPr="002158D3" w:rsidRDefault="00CF2637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</w:p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</w:p>
        </w:tc>
        <w:tc>
          <w:tcPr>
            <w:tcW w:w="1418" w:type="dxa"/>
          </w:tcPr>
          <w:p w:rsidR="007060BC" w:rsidRPr="002158D3" w:rsidRDefault="007060BC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:rsidR="007060BC" w:rsidRPr="002158D3" w:rsidRDefault="00CF2637" w:rsidP="000F1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7060BC"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_________ 20__ г.</w:t>
            </w:r>
          </w:p>
          <w:p w:rsidR="007060BC" w:rsidRPr="002158D3" w:rsidRDefault="007060BC" w:rsidP="000F1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8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М.П. (при наличии)</w:t>
            </w:r>
          </w:p>
        </w:tc>
      </w:tr>
    </w:tbl>
    <w:p w:rsidR="007060BC" w:rsidRPr="002158D3" w:rsidRDefault="007060BC" w:rsidP="007060BC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60BC" w:rsidRPr="002158D3" w:rsidRDefault="007060BC" w:rsidP="007060B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024C8" w:rsidRPr="002158D3" w:rsidRDefault="007060B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158D3">
        <w:rPr>
          <w:rFonts w:ascii="Times New Roman" w:hAnsi="Times New Roman" w:cs="Times New Roman"/>
          <w:sz w:val="18"/>
          <w:szCs w:val="18"/>
        </w:rPr>
        <w:t xml:space="preserve">&lt;*&gt; При выполнении ремонта внутридомового газового оборудования в многоквартирном доме в графе </w:t>
      </w:r>
      <w:r w:rsidR="00CF2637" w:rsidRPr="002158D3">
        <w:rPr>
          <w:rFonts w:ascii="Times New Roman" w:hAnsi="Times New Roman" w:cs="Times New Roman"/>
          <w:sz w:val="18"/>
          <w:szCs w:val="18"/>
        </w:rPr>
        <w:t>«</w:t>
      </w:r>
      <w:r w:rsidRPr="002158D3">
        <w:rPr>
          <w:rFonts w:ascii="Times New Roman" w:hAnsi="Times New Roman" w:cs="Times New Roman"/>
          <w:sz w:val="18"/>
          <w:szCs w:val="18"/>
        </w:rPr>
        <w:t>Периодичность</w:t>
      </w:r>
      <w:r w:rsidR="00CF2637" w:rsidRPr="002158D3">
        <w:rPr>
          <w:rFonts w:ascii="Times New Roman" w:hAnsi="Times New Roman" w:cs="Times New Roman"/>
          <w:sz w:val="18"/>
          <w:szCs w:val="18"/>
        </w:rPr>
        <w:t>»</w:t>
      </w:r>
      <w:r w:rsidRPr="002158D3">
        <w:rPr>
          <w:rFonts w:ascii="Times New Roman" w:hAnsi="Times New Roman" w:cs="Times New Roman"/>
          <w:sz w:val="18"/>
          <w:szCs w:val="18"/>
        </w:rPr>
        <w:t xml:space="preserve"> указывается: </w:t>
      </w:r>
      <w:r w:rsidR="00CF2637" w:rsidRPr="002158D3">
        <w:rPr>
          <w:rFonts w:ascii="Times New Roman" w:hAnsi="Times New Roman" w:cs="Times New Roman"/>
          <w:sz w:val="18"/>
          <w:szCs w:val="18"/>
        </w:rPr>
        <w:t>«</w:t>
      </w:r>
      <w:r w:rsidRPr="002158D3">
        <w:rPr>
          <w:rFonts w:ascii="Times New Roman" w:hAnsi="Times New Roman" w:cs="Times New Roman"/>
          <w:sz w:val="18"/>
          <w:szCs w:val="18"/>
        </w:rPr>
        <w:t>на основании заявки Заказчика</w:t>
      </w:r>
      <w:r w:rsidR="00CF2637" w:rsidRPr="002158D3">
        <w:rPr>
          <w:rFonts w:ascii="Times New Roman" w:hAnsi="Times New Roman" w:cs="Times New Roman"/>
          <w:sz w:val="18"/>
          <w:szCs w:val="18"/>
        </w:rPr>
        <w:t>»</w:t>
      </w:r>
    </w:p>
    <w:p w:rsidR="00E024C8" w:rsidRPr="002158D3" w:rsidRDefault="00E024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E024C8" w:rsidRPr="002158D3">
          <w:pgSz w:w="16838" w:h="11906" w:orient="landscape"/>
          <w:pgMar w:top="993" w:right="1134" w:bottom="850" w:left="1134" w:header="709" w:footer="709" w:gutter="0"/>
          <w:cols w:space="708"/>
          <w:docGrid w:linePitch="360"/>
        </w:sectPr>
      </w:pPr>
    </w:p>
    <w:p w:rsidR="00E024C8" w:rsidRPr="002158D3" w:rsidRDefault="005059C1">
      <w:pPr>
        <w:pStyle w:val="13"/>
        <w:shd w:val="clear" w:color="auto" w:fill="auto"/>
        <w:ind w:left="7000" w:firstLine="0"/>
        <w:contextualSpacing/>
        <w:jc w:val="right"/>
        <w:rPr>
          <w:sz w:val="18"/>
          <w:szCs w:val="18"/>
        </w:rPr>
      </w:pPr>
      <w:r w:rsidRPr="002158D3">
        <w:rPr>
          <w:sz w:val="18"/>
          <w:szCs w:val="18"/>
        </w:rPr>
        <w:lastRenderedPageBreak/>
        <w:t>Приложение № 3</w:t>
      </w:r>
    </w:p>
    <w:p w:rsidR="00E024C8" w:rsidRPr="002158D3" w:rsidRDefault="005059C1">
      <w:pPr>
        <w:ind w:left="6022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158D3">
        <w:rPr>
          <w:rFonts w:ascii="Times New Roman" w:eastAsia="Times New Roman" w:hAnsi="Times New Roman" w:cs="Times New Roman"/>
          <w:sz w:val="18"/>
          <w:szCs w:val="18"/>
        </w:rPr>
        <w:t xml:space="preserve">к Договору о ТО и ремонте ВДГО в МКД </w:t>
      </w:r>
    </w:p>
    <w:p w:rsidR="00E024C8" w:rsidRPr="002158D3" w:rsidRDefault="005059C1">
      <w:pPr>
        <w:ind w:left="6022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158D3">
        <w:rPr>
          <w:rFonts w:ascii="Times New Roman" w:eastAsia="Times New Roman" w:hAnsi="Times New Roman" w:cs="Times New Roman"/>
          <w:sz w:val="18"/>
          <w:szCs w:val="18"/>
        </w:rPr>
        <w:t>от __________________ № __________________</w:t>
      </w:r>
    </w:p>
    <w:p w:rsidR="00E024C8" w:rsidRPr="002158D3" w:rsidRDefault="005059C1">
      <w:pPr>
        <w:pStyle w:val="13"/>
        <w:spacing w:after="240"/>
        <w:ind w:left="140" w:firstLine="440"/>
        <w:jc w:val="center"/>
        <w:rPr>
          <w:b/>
          <w:sz w:val="18"/>
          <w:szCs w:val="18"/>
        </w:rPr>
      </w:pPr>
      <w:r w:rsidRPr="002158D3">
        <w:rPr>
          <w:b/>
          <w:sz w:val="18"/>
          <w:szCs w:val="18"/>
        </w:rPr>
        <w:t>Порядок обмена юридически значимыми сообщениями</w:t>
      </w:r>
    </w:p>
    <w:p w:rsidR="00E024C8" w:rsidRPr="002158D3" w:rsidRDefault="005059C1" w:rsidP="007060BC">
      <w:pPr>
        <w:pStyle w:val="13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r w:rsidRPr="002158D3">
        <w:rPr>
          <w:bCs/>
          <w:sz w:val="18"/>
          <w:szCs w:val="18"/>
        </w:rPr>
        <w:t>Юридически значимые сообщения (заявления, уведомления, извещения, требования или иные), с которыми настоящий договор связывает гражданско-правовые последствия для другой Стороны, влекут для этой Стороны такие последствия с момента доставки сообщения соответствующей Стороне или её представителю.</w:t>
      </w:r>
    </w:p>
    <w:p w:rsidR="00E024C8" w:rsidRPr="002158D3" w:rsidRDefault="005059C1" w:rsidP="007060BC">
      <w:pPr>
        <w:pStyle w:val="13"/>
        <w:ind w:firstLine="709"/>
        <w:jc w:val="both"/>
        <w:rPr>
          <w:bCs/>
          <w:sz w:val="18"/>
          <w:szCs w:val="18"/>
        </w:rPr>
      </w:pPr>
      <w:r w:rsidRPr="002158D3">
        <w:rPr>
          <w:bCs/>
          <w:sz w:val="18"/>
          <w:szCs w:val="18"/>
        </w:rPr>
        <w:t>Юридически значимое сообщение считается доставленным и в иных случаях, если оно поступило Стороне, которой оно было направлено, но по обстоятельствам, зависящим от неё, не было вручено или Сторона не ознакомилась с ним.</w:t>
      </w:r>
    </w:p>
    <w:p w:rsidR="00E024C8" w:rsidRPr="002158D3" w:rsidRDefault="005059C1" w:rsidP="007060BC">
      <w:pPr>
        <w:pStyle w:val="13"/>
        <w:ind w:firstLine="709"/>
        <w:jc w:val="both"/>
        <w:rPr>
          <w:bCs/>
          <w:sz w:val="18"/>
          <w:szCs w:val="18"/>
        </w:rPr>
      </w:pPr>
      <w:r w:rsidRPr="002158D3">
        <w:rPr>
          <w:bCs/>
          <w:sz w:val="18"/>
          <w:szCs w:val="18"/>
        </w:rPr>
        <w:t>Стороны обмениваются сообщениями посредством почтовой, телефонной, электронной (в том числе, с использованием электронного почтового ящика и т.п.) связи, курьером или передаются лично по приведённым в разделе VIII настоящего Договора адресам и/или телефонам, с учётом порядка, предусмотренного настоящим Приложением.</w:t>
      </w:r>
    </w:p>
    <w:p w:rsidR="00E024C8" w:rsidRPr="002158D3" w:rsidRDefault="005059C1" w:rsidP="007060BC">
      <w:pPr>
        <w:pStyle w:val="13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r w:rsidRPr="002158D3">
        <w:rPr>
          <w:bCs/>
          <w:sz w:val="18"/>
          <w:szCs w:val="18"/>
        </w:rPr>
        <w:t>В случае изменения наименования, адреса, банковских и других реквизитов, указанных в настоящем Договоре, Сторона, у которой произошли такие изменения, обязана в течение 5 (пяти) рабочих дней с момента изменения письменно известить о таких изменениях другую Сторону.</w:t>
      </w:r>
    </w:p>
    <w:p w:rsidR="00E024C8" w:rsidRPr="002158D3" w:rsidRDefault="005059C1" w:rsidP="007060BC">
      <w:pPr>
        <w:pStyle w:val="13"/>
        <w:ind w:firstLine="709"/>
        <w:jc w:val="both"/>
        <w:rPr>
          <w:bCs/>
          <w:sz w:val="18"/>
          <w:szCs w:val="18"/>
        </w:rPr>
      </w:pPr>
      <w:r w:rsidRPr="002158D3">
        <w:rPr>
          <w:bCs/>
          <w:sz w:val="18"/>
          <w:szCs w:val="18"/>
        </w:rPr>
        <w:t>В течение 5 (пяти) дней Заказчик письменно уведомляет Исполнителя об изменениях в составе ВДГО и иных сведений, необходимых для надлежащего исполнения Сторонами обязательств по настоящему Договору, а также влекущих за собой изменение условий настоящего Договора или его расторжение.</w:t>
      </w:r>
    </w:p>
    <w:p w:rsidR="00E024C8" w:rsidRPr="002158D3" w:rsidRDefault="005059C1" w:rsidP="007060BC">
      <w:pPr>
        <w:pStyle w:val="13"/>
        <w:ind w:firstLine="709"/>
        <w:jc w:val="both"/>
        <w:rPr>
          <w:bCs/>
          <w:sz w:val="18"/>
          <w:szCs w:val="18"/>
        </w:rPr>
      </w:pPr>
      <w:r w:rsidRPr="002158D3">
        <w:rPr>
          <w:bCs/>
          <w:sz w:val="18"/>
          <w:szCs w:val="18"/>
        </w:rPr>
        <w:t xml:space="preserve">На Сторону, нарушившую данную обязанность, возлагаются все неблагоприятные последствия и риски отсутствия у другой Стороны актуальной информации, включая информацию об адресе для направления соответствующих заявлений. В частности, все юридически значимые сообщения считаются доставленными, а их юридические последствия возникшими при условии доставки сообщений по предыдущему, </w:t>
      </w:r>
      <w:r w:rsidR="0096398E" w:rsidRPr="002158D3">
        <w:rPr>
          <w:bCs/>
          <w:sz w:val="18"/>
          <w:szCs w:val="18"/>
        </w:rPr>
        <w:t>доведённому</w:t>
      </w:r>
      <w:r w:rsidRPr="002158D3">
        <w:rPr>
          <w:bCs/>
          <w:sz w:val="18"/>
          <w:szCs w:val="18"/>
        </w:rPr>
        <w:t xml:space="preserve"> до отправителя адресу получателя.</w:t>
      </w:r>
    </w:p>
    <w:p w:rsidR="00E024C8" w:rsidRPr="002158D3" w:rsidRDefault="005059C1" w:rsidP="007060BC">
      <w:pPr>
        <w:pStyle w:val="13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proofErr w:type="gramStart"/>
      <w:r w:rsidRPr="002158D3">
        <w:rPr>
          <w:bCs/>
          <w:sz w:val="18"/>
          <w:szCs w:val="18"/>
        </w:rPr>
        <w:t xml:space="preserve">Исполнитель вправе направлять Заказчику уведомления/извещения о проведении технического обслуживания и ремонта ВДГО, о наличии задолженности по Договору и иные извещения в целях исполнения настоящего Договора посредством почтовой, электронной (в том числе, с использованием электронного почтового ящика и т.п.) связи, курьером или передаёт лично по реквизитам, </w:t>
      </w:r>
      <w:r w:rsidR="0096398E" w:rsidRPr="002158D3">
        <w:rPr>
          <w:bCs/>
          <w:sz w:val="18"/>
          <w:szCs w:val="18"/>
        </w:rPr>
        <w:t>приведённым</w:t>
      </w:r>
      <w:r w:rsidRPr="002158D3">
        <w:rPr>
          <w:bCs/>
          <w:sz w:val="18"/>
          <w:szCs w:val="18"/>
        </w:rPr>
        <w:t xml:space="preserve"> в разделе VIII настоящего Договора.</w:t>
      </w:r>
      <w:proofErr w:type="gramEnd"/>
      <w:r w:rsidRPr="002158D3">
        <w:rPr>
          <w:bCs/>
          <w:sz w:val="18"/>
          <w:szCs w:val="18"/>
        </w:rPr>
        <w:t xml:space="preserve"> Исполнитель оставляет за собой право выбирать способ отправки Заказчику уведомлений/извещений (из перечисленных выше способов).</w:t>
      </w:r>
    </w:p>
    <w:p w:rsidR="00E024C8" w:rsidRPr="002158D3" w:rsidRDefault="005059C1" w:rsidP="007060BC">
      <w:pPr>
        <w:pStyle w:val="13"/>
        <w:numPr>
          <w:ilvl w:val="0"/>
          <w:numId w:val="13"/>
        </w:numPr>
        <w:ind w:left="0" w:firstLine="709"/>
        <w:jc w:val="both"/>
        <w:rPr>
          <w:bCs/>
          <w:sz w:val="18"/>
          <w:szCs w:val="18"/>
        </w:rPr>
      </w:pPr>
      <w:proofErr w:type="gramStart"/>
      <w:r w:rsidRPr="002158D3">
        <w:rPr>
          <w:bCs/>
          <w:sz w:val="18"/>
          <w:szCs w:val="18"/>
        </w:rPr>
        <w:t>Заказчик обязан сообщить в течение 7 календарных дней со дня получения извещения от Исполнителя, во исполнение пп.48-53 Правил пользования газом,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помещение для выполнения работ по техническому обслуживанию ВДГО.</w:t>
      </w:r>
      <w:proofErr w:type="gramEnd"/>
      <w:r w:rsidRPr="002158D3">
        <w:rPr>
          <w:bCs/>
          <w:sz w:val="18"/>
          <w:szCs w:val="18"/>
        </w:rPr>
        <w:t xml:space="preserve"> Если Заказчик не может обеспечить допуск сотрудников Исполнителя в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E024C8" w:rsidRPr="002158D3" w:rsidRDefault="005059C1" w:rsidP="007060BC">
      <w:pPr>
        <w:pStyle w:val="13"/>
        <w:ind w:firstLine="709"/>
        <w:jc w:val="both"/>
        <w:rPr>
          <w:bCs/>
          <w:sz w:val="18"/>
          <w:szCs w:val="18"/>
        </w:rPr>
      </w:pPr>
      <w:r w:rsidRPr="002158D3">
        <w:rPr>
          <w:bCs/>
          <w:sz w:val="18"/>
          <w:szCs w:val="18"/>
        </w:rPr>
        <w:t xml:space="preserve">Для согласования удобной даты и времени выполнения работ по техническому обслуживанию ВДГО Заказчик может обратиться: </w:t>
      </w:r>
    </w:p>
    <w:p w:rsidR="00E024C8" w:rsidRPr="002158D3" w:rsidRDefault="005059C1">
      <w:pPr>
        <w:pStyle w:val="13"/>
        <w:shd w:val="clear" w:color="auto" w:fill="auto"/>
        <w:ind w:firstLine="0"/>
        <w:jc w:val="both"/>
        <w:rPr>
          <w:bCs/>
          <w:sz w:val="18"/>
          <w:szCs w:val="18"/>
          <w:lang w:val="en-US"/>
        </w:rPr>
      </w:pPr>
      <w:r w:rsidRPr="002158D3">
        <w:rPr>
          <w:bCs/>
          <w:sz w:val="18"/>
          <w:szCs w:val="18"/>
        </w:rPr>
        <w:t>_______________________________________________________</w:t>
      </w:r>
      <w:r w:rsidRPr="002158D3">
        <w:rPr>
          <w:bCs/>
          <w:sz w:val="18"/>
          <w:szCs w:val="18"/>
          <w:lang w:val="en-US"/>
        </w:rPr>
        <w:t>________________________________________________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024C8" w:rsidRPr="002158D3">
        <w:tc>
          <w:tcPr>
            <w:tcW w:w="5000" w:type="pct"/>
            <w:gridSpan w:val="2"/>
          </w:tcPr>
          <w:p w:rsidR="00E024C8" w:rsidRPr="002158D3" w:rsidRDefault="005059C1">
            <w:pPr>
              <w:pStyle w:val="13"/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/>
                <w:bCs/>
                <w:sz w:val="18"/>
                <w:szCs w:val="18"/>
              </w:rPr>
              <w:t>Подписи Сторон</w:t>
            </w:r>
          </w:p>
        </w:tc>
      </w:tr>
      <w:tr w:rsidR="00E024C8" w:rsidRPr="002158D3"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/>
                <w:bCs/>
                <w:sz w:val="18"/>
                <w:szCs w:val="18"/>
              </w:rPr>
              <w:t>Заказчик:</w:t>
            </w:r>
          </w:p>
        </w:tc>
      </w:tr>
      <w:tr w:rsidR="00E024C8" w:rsidRPr="002158D3"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________________________________</w:t>
            </w:r>
          </w:p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(должность)</w:t>
            </w:r>
          </w:p>
        </w:tc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________________________________</w:t>
            </w:r>
          </w:p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158D3">
              <w:rPr>
                <w:bCs/>
                <w:sz w:val="18"/>
                <w:szCs w:val="18"/>
              </w:rPr>
              <w:t>(должность (при наличии)</w:t>
            </w:r>
            <w:proofErr w:type="gramEnd"/>
          </w:p>
        </w:tc>
      </w:tr>
      <w:tr w:rsidR="00E024C8" w:rsidRPr="002158D3"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___________    ___________________</w:t>
            </w:r>
          </w:p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(подпись)                  (инициалы, фамилия)</w:t>
            </w:r>
          </w:p>
        </w:tc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___________    ___________________</w:t>
            </w:r>
          </w:p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(подпись)                  (инициалы, фамилия)</w:t>
            </w:r>
          </w:p>
        </w:tc>
      </w:tr>
      <w:tr w:rsidR="00E024C8" w:rsidRPr="002158D3"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«___» ____________ 20__ г.</w:t>
            </w:r>
          </w:p>
        </w:tc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>«___» ____________ 20__ г.</w:t>
            </w:r>
          </w:p>
        </w:tc>
      </w:tr>
      <w:tr w:rsidR="00E024C8">
        <w:tc>
          <w:tcPr>
            <w:tcW w:w="2500" w:type="pct"/>
          </w:tcPr>
          <w:p w:rsidR="00E024C8" w:rsidRPr="002158D3" w:rsidRDefault="005059C1">
            <w:pPr>
              <w:pStyle w:val="13"/>
              <w:shd w:val="clear" w:color="auto" w:fill="auto"/>
              <w:ind w:firstLine="0"/>
              <w:rPr>
                <w:b/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 xml:space="preserve">                                                              М.П. (при наличии)</w:t>
            </w:r>
          </w:p>
        </w:tc>
        <w:tc>
          <w:tcPr>
            <w:tcW w:w="2500" w:type="pct"/>
          </w:tcPr>
          <w:p w:rsidR="00E024C8" w:rsidRDefault="005059C1">
            <w:pPr>
              <w:pStyle w:val="13"/>
              <w:shd w:val="clear" w:color="auto" w:fill="auto"/>
              <w:ind w:firstLine="0"/>
              <w:rPr>
                <w:bCs/>
                <w:sz w:val="18"/>
                <w:szCs w:val="18"/>
              </w:rPr>
            </w:pPr>
            <w:r w:rsidRPr="002158D3">
              <w:rPr>
                <w:bCs/>
                <w:sz w:val="18"/>
                <w:szCs w:val="18"/>
              </w:rPr>
              <w:t xml:space="preserve">                                                              М.П. (при наличии)</w:t>
            </w:r>
            <w:bookmarkStart w:id="7" w:name="_GoBack"/>
            <w:bookmarkEnd w:id="7"/>
          </w:p>
        </w:tc>
      </w:tr>
    </w:tbl>
    <w:p w:rsidR="00E024C8" w:rsidRDefault="00E024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E024C8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59" w:rsidRDefault="002B5F59">
      <w:pPr>
        <w:spacing w:after="0" w:line="240" w:lineRule="auto"/>
      </w:pPr>
      <w:r>
        <w:separator/>
      </w:r>
    </w:p>
  </w:endnote>
  <w:endnote w:type="continuationSeparator" w:id="0">
    <w:p w:rsidR="002B5F59" w:rsidRDefault="002B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59" w:rsidRDefault="002B5F59">
      <w:pPr>
        <w:spacing w:after="0" w:line="240" w:lineRule="auto"/>
      </w:pPr>
      <w:r>
        <w:separator/>
      </w:r>
    </w:p>
  </w:footnote>
  <w:footnote w:type="continuationSeparator" w:id="0">
    <w:p w:rsidR="002B5F59" w:rsidRDefault="002B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F5" w:rsidRDefault="00E722F5" w:rsidP="00E722F5">
    <w:pPr>
      <w:pStyle w:val="aa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3AA"/>
    <w:multiLevelType w:val="multilevel"/>
    <w:tmpl w:val="49FA6860"/>
    <w:lvl w:ilvl="0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1">
    <w:nsid w:val="192670D0"/>
    <w:multiLevelType w:val="multilevel"/>
    <w:tmpl w:val="49FA6860"/>
    <w:lvl w:ilvl="0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">
    <w:nsid w:val="2777419D"/>
    <w:multiLevelType w:val="hybridMultilevel"/>
    <w:tmpl w:val="AC5E1F10"/>
    <w:lvl w:ilvl="0" w:tplc="F0243B98">
      <w:start w:val="1"/>
      <w:numFmt w:val="decimal"/>
      <w:lvlText w:val="%14.1"/>
      <w:lvlJc w:val="left"/>
      <w:pPr>
        <w:ind w:left="1287" w:hanging="360"/>
      </w:pPr>
      <w:rPr>
        <w:rFonts w:hint="default"/>
      </w:rPr>
    </w:lvl>
    <w:lvl w:ilvl="1" w:tplc="8A30CA54">
      <w:start w:val="1"/>
      <w:numFmt w:val="lowerLetter"/>
      <w:lvlText w:val="%2."/>
      <w:lvlJc w:val="left"/>
      <w:pPr>
        <w:ind w:left="1440" w:hanging="360"/>
      </w:pPr>
    </w:lvl>
    <w:lvl w:ilvl="2" w:tplc="9BF456E2">
      <w:start w:val="1"/>
      <w:numFmt w:val="lowerRoman"/>
      <w:lvlText w:val="%3."/>
      <w:lvlJc w:val="right"/>
      <w:pPr>
        <w:ind w:left="2160" w:hanging="180"/>
      </w:pPr>
    </w:lvl>
    <w:lvl w:ilvl="3" w:tplc="6C847730">
      <w:start w:val="1"/>
      <w:numFmt w:val="decimal"/>
      <w:lvlText w:val="%4."/>
      <w:lvlJc w:val="left"/>
      <w:pPr>
        <w:ind w:left="2880" w:hanging="360"/>
      </w:pPr>
    </w:lvl>
    <w:lvl w:ilvl="4" w:tplc="08FCF65A">
      <w:start w:val="1"/>
      <w:numFmt w:val="lowerLetter"/>
      <w:lvlText w:val="%5."/>
      <w:lvlJc w:val="left"/>
      <w:pPr>
        <w:ind w:left="3600" w:hanging="360"/>
      </w:pPr>
    </w:lvl>
    <w:lvl w:ilvl="5" w:tplc="6A9698A6">
      <w:start w:val="1"/>
      <w:numFmt w:val="lowerRoman"/>
      <w:lvlText w:val="%6."/>
      <w:lvlJc w:val="right"/>
      <w:pPr>
        <w:ind w:left="4320" w:hanging="180"/>
      </w:pPr>
    </w:lvl>
    <w:lvl w:ilvl="6" w:tplc="AAB446A0">
      <w:start w:val="1"/>
      <w:numFmt w:val="decimal"/>
      <w:lvlText w:val="%7."/>
      <w:lvlJc w:val="left"/>
      <w:pPr>
        <w:ind w:left="5040" w:hanging="360"/>
      </w:pPr>
    </w:lvl>
    <w:lvl w:ilvl="7" w:tplc="D12AD1C6">
      <w:start w:val="1"/>
      <w:numFmt w:val="lowerLetter"/>
      <w:lvlText w:val="%8."/>
      <w:lvlJc w:val="left"/>
      <w:pPr>
        <w:ind w:left="5760" w:hanging="360"/>
      </w:pPr>
    </w:lvl>
    <w:lvl w:ilvl="8" w:tplc="430696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D0615"/>
    <w:multiLevelType w:val="hybridMultilevel"/>
    <w:tmpl w:val="E1E25FEA"/>
    <w:lvl w:ilvl="0" w:tplc="F4642582">
      <w:start w:val="1"/>
      <w:numFmt w:val="decimal"/>
      <w:lvlText w:val="%14.1"/>
      <w:lvlJc w:val="left"/>
      <w:pPr>
        <w:ind w:left="1898" w:hanging="360"/>
      </w:pPr>
      <w:rPr>
        <w:rFonts w:hint="default"/>
      </w:rPr>
    </w:lvl>
    <w:lvl w:ilvl="1" w:tplc="5BA892AC">
      <w:start w:val="1"/>
      <w:numFmt w:val="lowerLetter"/>
      <w:lvlText w:val="%2."/>
      <w:lvlJc w:val="left"/>
      <w:pPr>
        <w:ind w:left="2051" w:hanging="360"/>
      </w:pPr>
    </w:lvl>
    <w:lvl w:ilvl="2" w:tplc="5562225C">
      <w:start w:val="1"/>
      <w:numFmt w:val="lowerRoman"/>
      <w:lvlText w:val="%3."/>
      <w:lvlJc w:val="right"/>
      <w:pPr>
        <w:ind w:left="2771" w:hanging="180"/>
      </w:pPr>
    </w:lvl>
    <w:lvl w:ilvl="3" w:tplc="7924FB8A">
      <w:start w:val="1"/>
      <w:numFmt w:val="decimal"/>
      <w:lvlText w:val="%4."/>
      <w:lvlJc w:val="left"/>
      <w:pPr>
        <w:ind w:left="3491" w:hanging="360"/>
      </w:pPr>
    </w:lvl>
    <w:lvl w:ilvl="4" w:tplc="6736F008">
      <w:start w:val="1"/>
      <w:numFmt w:val="lowerLetter"/>
      <w:lvlText w:val="%5."/>
      <w:lvlJc w:val="left"/>
      <w:pPr>
        <w:ind w:left="4211" w:hanging="360"/>
      </w:pPr>
    </w:lvl>
    <w:lvl w:ilvl="5" w:tplc="040A490E">
      <w:start w:val="1"/>
      <w:numFmt w:val="lowerRoman"/>
      <w:lvlText w:val="%6."/>
      <w:lvlJc w:val="right"/>
      <w:pPr>
        <w:ind w:left="4931" w:hanging="180"/>
      </w:pPr>
    </w:lvl>
    <w:lvl w:ilvl="6" w:tplc="05DAFD80">
      <w:start w:val="1"/>
      <w:numFmt w:val="decimal"/>
      <w:lvlText w:val="%7."/>
      <w:lvlJc w:val="left"/>
      <w:pPr>
        <w:ind w:left="5651" w:hanging="360"/>
      </w:pPr>
    </w:lvl>
    <w:lvl w:ilvl="7" w:tplc="BF6C14C8">
      <w:start w:val="1"/>
      <w:numFmt w:val="lowerLetter"/>
      <w:lvlText w:val="%8."/>
      <w:lvlJc w:val="left"/>
      <w:pPr>
        <w:ind w:left="6371" w:hanging="360"/>
      </w:pPr>
    </w:lvl>
    <w:lvl w:ilvl="8" w:tplc="95D69F46">
      <w:start w:val="1"/>
      <w:numFmt w:val="lowerRoman"/>
      <w:lvlText w:val="%9."/>
      <w:lvlJc w:val="right"/>
      <w:pPr>
        <w:ind w:left="7091" w:hanging="180"/>
      </w:pPr>
    </w:lvl>
  </w:abstractNum>
  <w:abstractNum w:abstractNumId="4">
    <w:nsid w:val="49DC388A"/>
    <w:multiLevelType w:val="multilevel"/>
    <w:tmpl w:val="035E6FDC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5">
    <w:nsid w:val="49DF25F7"/>
    <w:multiLevelType w:val="multilevel"/>
    <w:tmpl w:val="B9A47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4DF03534"/>
    <w:multiLevelType w:val="hybridMultilevel"/>
    <w:tmpl w:val="926A8886"/>
    <w:lvl w:ilvl="0" w:tplc="E3D28742">
      <w:start w:val="1"/>
      <w:numFmt w:val="decimal"/>
      <w:lvlText w:val="14.%1"/>
      <w:lvlJc w:val="left"/>
      <w:pPr>
        <w:ind w:left="1944" w:hanging="360"/>
      </w:pPr>
      <w:rPr>
        <w:rFonts w:hint="default"/>
      </w:rPr>
    </w:lvl>
    <w:lvl w:ilvl="1" w:tplc="656A02FA">
      <w:start w:val="1"/>
      <w:numFmt w:val="lowerLetter"/>
      <w:lvlText w:val="%2."/>
      <w:lvlJc w:val="left"/>
      <w:pPr>
        <w:ind w:left="1440" w:hanging="360"/>
      </w:pPr>
    </w:lvl>
    <w:lvl w:ilvl="2" w:tplc="A086B44E">
      <w:start w:val="1"/>
      <w:numFmt w:val="lowerRoman"/>
      <w:lvlText w:val="%3."/>
      <w:lvlJc w:val="right"/>
      <w:pPr>
        <w:ind w:left="2160" w:hanging="180"/>
      </w:pPr>
    </w:lvl>
    <w:lvl w:ilvl="3" w:tplc="92F66EBA">
      <w:start w:val="1"/>
      <w:numFmt w:val="decimal"/>
      <w:lvlText w:val="%4."/>
      <w:lvlJc w:val="left"/>
      <w:pPr>
        <w:ind w:left="2880" w:hanging="360"/>
      </w:pPr>
    </w:lvl>
    <w:lvl w:ilvl="4" w:tplc="44DACEC6">
      <w:start w:val="1"/>
      <w:numFmt w:val="lowerLetter"/>
      <w:lvlText w:val="%5."/>
      <w:lvlJc w:val="left"/>
      <w:pPr>
        <w:ind w:left="3600" w:hanging="360"/>
      </w:pPr>
    </w:lvl>
    <w:lvl w:ilvl="5" w:tplc="FBEE6AB0">
      <w:start w:val="1"/>
      <w:numFmt w:val="lowerRoman"/>
      <w:lvlText w:val="%6."/>
      <w:lvlJc w:val="right"/>
      <w:pPr>
        <w:ind w:left="4320" w:hanging="180"/>
      </w:pPr>
    </w:lvl>
    <w:lvl w:ilvl="6" w:tplc="56603326">
      <w:start w:val="1"/>
      <w:numFmt w:val="decimal"/>
      <w:lvlText w:val="%7."/>
      <w:lvlJc w:val="left"/>
      <w:pPr>
        <w:ind w:left="5040" w:hanging="360"/>
      </w:pPr>
    </w:lvl>
    <w:lvl w:ilvl="7" w:tplc="87AAFEFC">
      <w:start w:val="1"/>
      <w:numFmt w:val="lowerLetter"/>
      <w:lvlText w:val="%8."/>
      <w:lvlJc w:val="left"/>
      <w:pPr>
        <w:ind w:left="5760" w:hanging="360"/>
      </w:pPr>
    </w:lvl>
    <w:lvl w:ilvl="8" w:tplc="BE5082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56F2E"/>
    <w:multiLevelType w:val="multilevel"/>
    <w:tmpl w:val="CB307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8005163"/>
    <w:multiLevelType w:val="multilevel"/>
    <w:tmpl w:val="36CA462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353341D"/>
    <w:multiLevelType w:val="hybridMultilevel"/>
    <w:tmpl w:val="CEA641C2"/>
    <w:lvl w:ilvl="0" w:tplc="0E727072">
      <w:start w:val="1"/>
      <w:numFmt w:val="decimal"/>
      <w:lvlText w:val="%1."/>
      <w:lvlJc w:val="left"/>
      <w:pPr>
        <w:ind w:left="1260" w:hanging="360"/>
      </w:pPr>
    </w:lvl>
    <w:lvl w:ilvl="1" w:tplc="592433A8">
      <w:start w:val="1"/>
      <w:numFmt w:val="lowerLetter"/>
      <w:lvlText w:val="%2."/>
      <w:lvlJc w:val="left"/>
      <w:pPr>
        <w:ind w:left="1980" w:hanging="360"/>
      </w:pPr>
    </w:lvl>
    <w:lvl w:ilvl="2" w:tplc="41BE8364">
      <w:start w:val="1"/>
      <w:numFmt w:val="lowerRoman"/>
      <w:lvlText w:val="%3."/>
      <w:lvlJc w:val="right"/>
      <w:pPr>
        <w:ind w:left="2700" w:hanging="180"/>
      </w:pPr>
    </w:lvl>
    <w:lvl w:ilvl="3" w:tplc="2430D23E">
      <w:start w:val="1"/>
      <w:numFmt w:val="decimal"/>
      <w:lvlText w:val="%4."/>
      <w:lvlJc w:val="left"/>
      <w:pPr>
        <w:ind w:left="3420" w:hanging="360"/>
      </w:pPr>
    </w:lvl>
    <w:lvl w:ilvl="4" w:tplc="49301FEA">
      <w:start w:val="1"/>
      <w:numFmt w:val="lowerLetter"/>
      <w:lvlText w:val="%5."/>
      <w:lvlJc w:val="left"/>
      <w:pPr>
        <w:ind w:left="4140" w:hanging="360"/>
      </w:pPr>
    </w:lvl>
    <w:lvl w:ilvl="5" w:tplc="D3981C58">
      <w:start w:val="1"/>
      <w:numFmt w:val="lowerRoman"/>
      <w:lvlText w:val="%6."/>
      <w:lvlJc w:val="right"/>
      <w:pPr>
        <w:ind w:left="4860" w:hanging="180"/>
      </w:pPr>
    </w:lvl>
    <w:lvl w:ilvl="6" w:tplc="BE3E0572">
      <w:start w:val="1"/>
      <w:numFmt w:val="decimal"/>
      <w:lvlText w:val="%7."/>
      <w:lvlJc w:val="left"/>
      <w:pPr>
        <w:ind w:left="5580" w:hanging="360"/>
      </w:pPr>
    </w:lvl>
    <w:lvl w:ilvl="7" w:tplc="24C28A40">
      <w:start w:val="1"/>
      <w:numFmt w:val="lowerLetter"/>
      <w:lvlText w:val="%8."/>
      <w:lvlJc w:val="left"/>
      <w:pPr>
        <w:ind w:left="6300" w:hanging="360"/>
      </w:pPr>
    </w:lvl>
    <w:lvl w:ilvl="8" w:tplc="6522434E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6F21861"/>
    <w:multiLevelType w:val="multilevel"/>
    <w:tmpl w:val="E474B98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70F4DD1"/>
    <w:multiLevelType w:val="hybridMultilevel"/>
    <w:tmpl w:val="FB6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87B57"/>
    <w:multiLevelType w:val="hybridMultilevel"/>
    <w:tmpl w:val="2C66A4DE"/>
    <w:lvl w:ilvl="0" w:tplc="62B8A6D4">
      <w:start w:val="1"/>
      <w:numFmt w:val="decimal"/>
      <w:lvlText w:val="%14.1"/>
      <w:lvlJc w:val="left"/>
      <w:pPr>
        <w:ind w:left="1287" w:hanging="360"/>
      </w:pPr>
      <w:rPr>
        <w:rFonts w:hint="default"/>
      </w:rPr>
    </w:lvl>
    <w:lvl w:ilvl="1" w:tplc="9300D8BE">
      <w:start w:val="1"/>
      <w:numFmt w:val="lowerLetter"/>
      <w:lvlText w:val="%2."/>
      <w:lvlJc w:val="left"/>
      <w:pPr>
        <w:ind w:left="1440" w:hanging="360"/>
      </w:pPr>
    </w:lvl>
    <w:lvl w:ilvl="2" w:tplc="7FFEBEF2">
      <w:start w:val="1"/>
      <w:numFmt w:val="lowerRoman"/>
      <w:lvlText w:val="%3."/>
      <w:lvlJc w:val="right"/>
      <w:pPr>
        <w:ind w:left="2160" w:hanging="180"/>
      </w:pPr>
    </w:lvl>
    <w:lvl w:ilvl="3" w:tplc="C2769BAE">
      <w:start w:val="1"/>
      <w:numFmt w:val="decimal"/>
      <w:lvlText w:val="%4."/>
      <w:lvlJc w:val="left"/>
      <w:pPr>
        <w:ind w:left="2880" w:hanging="360"/>
      </w:pPr>
    </w:lvl>
    <w:lvl w:ilvl="4" w:tplc="D44ADB60">
      <w:start w:val="1"/>
      <w:numFmt w:val="lowerLetter"/>
      <w:lvlText w:val="%5."/>
      <w:lvlJc w:val="left"/>
      <w:pPr>
        <w:ind w:left="3600" w:hanging="360"/>
      </w:pPr>
    </w:lvl>
    <w:lvl w:ilvl="5" w:tplc="6DAE1CE8">
      <w:start w:val="1"/>
      <w:numFmt w:val="lowerRoman"/>
      <w:lvlText w:val="%6."/>
      <w:lvlJc w:val="right"/>
      <w:pPr>
        <w:ind w:left="4320" w:hanging="180"/>
      </w:pPr>
    </w:lvl>
    <w:lvl w:ilvl="6" w:tplc="53A69410">
      <w:start w:val="1"/>
      <w:numFmt w:val="decimal"/>
      <w:lvlText w:val="%7."/>
      <w:lvlJc w:val="left"/>
      <w:pPr>
        <w:ind w:left="5040" w:hanging="360"/>
      </w:pPr>
    </w:lvl>
    <w:lvl w:ilvl="7" w:tplc="C9208D6E">
      <w:start w:val="1"/>
      <w:numFmt w:val="lowerLetter"/>
      <w:lvlText w:val="%8."/>
      <w:lvlJc w:val="left"/>
      <w:pPr>
        <w:ind w:left="5760" w:hanging="360"/>
      </w:pPr>
    </w:lvl>
    <w:lvl w:ilvl="8" w:tplc="5C80F3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C8"/>
    <w:rsid w:val="0001628F"/>
    <w:rsid w:val="0005313B"/>
    <w:rsid w:val="00126A3E"/>
    <w:rsid w:val="002158D3"/>
    <w:rsid w:val="002B5F59"/>
    <w:rsid w:val="0031576D"/>
    <w:rsid w:val="00332687"/>
    <w:rsid w:val="0034215D"/>
    <w:rsid w:val="00384CD3"/>
    <w:rsid w:val="003B2EBA"/>
    <w:rsid w:val="0041794A"/>
    <w:rsid w:val="004B71DA"/>
    <w:rsid w:val="005059C1"/>
    <w:rsid w:val="007060BC"/>
    <w:rsid w:val="00944263"/>
    <w:rsid w:val="00953481"/>
    <w:rsid w:val="0096398E"/>
    <w:rsid w:val="00A12627"/>
    <w:rsid w:val="00C13FB2"/>
    <w:rsid w:val="00C315BE"/>
    <w:rsid w:val="00CA50A7"/>
    <w:rsid w:val="00CF2637"/>
    <w:rsid w:val="00D05EC1"/>
    <w:rsid w:val="00E024C8"/>
    <w:rsid w:val="00E06FCD"/>
    <w:rsid w:val="00E722F5"/>
    <w:rsid w:val="00E94BDB"/>
    <w:rsid w:val="00EC752D"/>
    <w:rsid w:val="00F26F27"/>
    <w:rsid w:val="00F950C4"/>
    <w:rsid w:val="00FA49BA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D2B2AB9C195827B3D1FF1DC4BF83B56B79B4DC5499E77B9CC0E7F8D9517B5E4811C92CDA3D54ABE2F09CAD2ACE05C6CF9336A6D5518ABAD7nBI" TargetMode="External"/><Relationship Id="rId18" Type="http://schemas.openxmlformats.org/officeDocument/2006/relationships/hyperlink" Target="consultantplus://offline/ref=20D2B2AB9C195827B3D1FF1DC4BF83B56B7ABBDF5599E77B9CC0E7F8D9517B5E4811C92CDA3C55A5E6F09CAD2ACE05C6CF9336A6D5518ABAD7nBI" TargetMode="External"/><Relationship Id="rId26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D2B2AB9C195827B3D1FF1DC4BF83B56B79B4DC5499E77B9CC0E7F8D9517B5E4811C92CDA3D54AAE5F09CAD2ACE05C6CF9336A6D5518ABAD7nB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D2B2AB9C195827B3D1FF1DC4BF83B56B79B4DC5499E77B9CC0E7F8D9517B5E4811C92CDA3D54AAE9F09CAD2ACE05C6CF9336A6D5518ABAD7nBI" TargetMode="External"/><Relationship Id="rId17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5" Type="http://schemas.openxmlformats.org/officeDocument/2006/relationships/hyperlink" Target="consultantplus://offline/ref=20D2B2AB9C195827B3D1FF1DC4BF83B56B79B4DC549AE77B9CC0E7F8D9517B5E4811C92CDA3D55A3E5F09CAD2ACE05C6CF9336A6D5518ABAD7nB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0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9" Type="http://schemas.openxmlformats.org/officeDocument/2006/relationships/hyperlink" Target="consultantplus://offline/ref=20D2B2AB9C195827B3D1FF1DC4BF83B56C7EBFDD5E98E77B9CC0E7F8D9517B5E5A119120D8354BA2E6E5CAFC6CD9n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4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0D2B2AB9C195827B3D1FF1DC4BF83B56C7EBAD85F9AE77B9CC0E7F8D9517B5E4811C924DE3C5EF6B0BF9DF16C9316C4C09334A1C9D5n0I" TargetMode="External"/><Relationship Id="rId23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8" Type="http://schemas.openxmlformats.org/officeDocument/2006/relationships/hyperlink" Target="consultantplus://offline/ref=20D2B2AB9C195827B3D1FF1DC4BF83B56C78BED85195E77B9CC0E7F8D9517B5E5A119120D8354BA2E6E5CAFC6CD9n8I" TargetMode="External"/><Relationship Id="rId10" Type="http://schemas.openxmlformats.org/officeDocument/2006/relationships/hyperlink" Target="consultantplus://offline/ref=20D2B2AB9C195827B3D1FF1DC4BF83B56B79B4DC5499E77B9CC0E7F8D9517B5E4811C92CDA3D54A4E7F09CAD2ACE05C6CF9336A6D5518ABAD7nBI" TargetMode="External"/><Relationship Id="rId19" Type="http://schemas.openxmlformats.org/officeDocument/2006/relationships/hyperlink" Target="consultantplus://offline/ref=20D2B2AB9C195827B3D1FF1DC4BF83B56C78BED85195E77B9CC0E7F8D9517B5E5A119120D8354BA2E6E5CAFC6CD9n8I" TargetMode="External"/><Relationship Id="rId31" Type="http://schemas.openxmlformats.org/officeDocument/2006/relationships/hyperlink" Target="mailto:ugaz@u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D2B2AB9C195827B3D1FF1DC4BF83B56B79B4DC5499E77B9CC0E7F8D9517B5E4811C92CDA3D57A5E9F09CAD2ACE05C6CF9336A6D5518ABAD7nBI" TargetMode="External"/><Relationship Id="rId14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2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27" Type="http://schemas.openxmlformats.org/officeDocument/2006/relationships/hyperlink" Target="consultantplus://offline/ref=20D2B2AB9C195827B3D1FF1DC4BF83B56B79B4DC5499E77B9CC0E7F8D9517B5E4811C92CDA3D57A3E6F09CAD2ACE05C6CF9336A6D5518ABAD7nBI" TargetMode="External"/><Relationship Id="rId30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367D7-32A2-4A94-9F99-860161B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lastModifiedBy>Поезжаев Денис Георгиевич</cp:lastModifiedBy>
  <cp:revision>9</cp:revision>
  <dcterms:created xsi:type="dcterms:W3CDTF">2023-08-14T05:01:00Z</dcterms:created>
  <dcterms:modified xsi:type="dcterms:W3CDTF">2023-08-23T04:59:00Z</dcterms:modified>
</cp:coreProperties>
</file>